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E" w:rsidRPr="00837302" w:rsidRDefault="00362394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837302">
        <w:rPr>
          <w:rFonts w:asciiTheme="minorHAnsi" w:hAnsiTheme="minorHAnsi" w:cs="Arial"/>
          <w:b/>
          <w:color w:val="000000" w:themeColor="text1"/>
          <w:sz w:val="22"/>
        </w:rPr>
        <w:t xml:space="preserve">REGULAMIN UCZESTNICTWA I REKRUTACJI </w:t>
      </w:r>
      <w:r w:rsidR="00C41AFE" w:rsidRPr="00837302">
        <w:rPr>
          <w:rFonts w:asciiTheme="minorHAnsi" w:hAnsiTheme="minorHAnsi" w:cs="Arial"/>
          <w:b/>
          <w:color w:val="000000" w:themeColor="text1"/>
          <w:sz w:val="22"/>
        </w:rPr>
        <w:t>DLA KANDYATÓW KSZTAŁCACYCH SIĘ W ZAWODZIE</w:t>
      </w:r>
    </w:p>
    <w:p w:rsidR="00362394" w:rsidRPr="00837302" w:rsidRDefault="00C41AFE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837302">
        <w:rPr>
          <w:rFonts w:asciiTheme="minorHAnsi" w:hAnsiTheme="minorHAnsi" w:cs="Arial"/>
          <w:b/>
          <w:color w:val="000000" w:themeColor="text1"/>
          <w:sz w:val="22"/>
        </w:rPr>
        <w:t xml:space="preserve"> TECHNIK GRAFIKI I POLIGRAFII CYFROWEJ/TECHNIK ORGANIZACJI REKLAMY</w:t>
      </w:r>
    </w:p>
    <w:p w:rsidR="00362394" w:rsidRPr="00837302" w:rsidRDefault="00362394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color w:val="000000" w:themeColor="text1"/>
          <w:sz w:val="22"/>
        </w:rPr>
      </w:pPr>
      <w:r w:rsidRPr="00837302">
        <w:rPr>
          <w:rFonts w:asciiTheme="minorHAnsi" w:hAnsiTheme="minorHAnsi" w:cs="Arial"/>
          <w:color w:val="000000" w:themeColor="text1"/>
          <w:sz w:val="22"/>
        </w:rPr>
        <w:t>Powiatowego Zespołu Szkół w Redzie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eastAsia="Calibri" w:hAnsiTheme="minorHAnsi" w:cs="Arial"/>
          <w:color w:val="000000" w:themeColor="text1"/>
        </w:rPr>
        <w:t>do projektu „Profesjonalne praktyki drogą do Europy, czyli efektywne kształcenie na potrzeby rynku pracy” o numerze 2018-1-PL01-KA102-049444 w ramach projektu „Ponadnarodowa mobilność uczniów i abso</w:t>
      </w:r>
      <w:r w:rsidRPr="00837302">
        <w:rPr>
          <w:rFonts w:asciiTheme="minorHAnsi" w:eastAsia="Calibri" w:hAnsiTheme="minorHAnsi" w:cs="Arial"/>
          <w:color w:val="000000" w:themeColor="text1"/>
        </w:rPr>
        <w:t>l</w:t>
      </w:r>
      <w:r w:rsidRPr="00837302">
        <w:rPr>
          <w:rFonts w:asciiTheme="minorHAnsi" w:eastAsia="Calibri" w:hAnsiTheme="minorHAnsi" w:cs="Arial"/>
          <w:color w:val="000000" w:themeColor="text1"/>
        </w:rPr>
        <w:t>wentów oraz kadry kształcenia zawodowego” realizowanego ze środków PO WER na zasadach Programu Erasmus+  sektor Kształcenie i szkolenia zawodowe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1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DEFINICJE</w:t>
      </w:r>
    </w:p>
    <w:p w:rsidR="00362394" w:rsidRPr="00837302" w:rsidRDefault="00362394" w:rsidP="00362394">
      <w:pPr>
        <w:pStyle w:val="Bezodstpw"/>
        <w:numPr>
          <w:ilvl w:val="0"/>
          <w:numId w:val="18"/>
        </w:numPr>
        <w:jc w:val="both"/>
        <w:rPr>
          <w:rStyle w:val="Pogrubienie"/>
          <w:rFonts w:asciiTheme="minorHAnsi" w:hAnsiTheme="minorHAnsi"/>
          <w:b w:val="0"/>
        </w:rPr>
      </w:pPr>
      <w:r w:rsidRPr="00837302">
        <w:rPr>
          <w:rFonts w:asciiTheme="minorHAnsi" w:hAnsiTheme="minorHAnsi"/>
          <w:b/>
        </w:rPr>
        <w:t>Beneficjent</w:t>
      </w:r>
      <w:r w:rsidRPr="00837302">
        <w:rPr>
          <w:rFonts w:asciiTheme="minorHAnsi" w:hAnsiTheme="minorHAnsi"/>
          <w:bCs/>
        </w:rPr>
        <w:t xml:space="preserve"> – oznacza Powiat Wejherowski/ Powiatowy </w:t>
      </w:r>
      <w:r w:rsidRPr="00837302">
        <w:rPr>
          <w:rStyle w:val="Pogrubienie"/>
          <w:rFonts w:asciiTheme="minorHAnsi" w:hAnsiTheme="minorHAnsi"/>
          <w:b w:val="0"/>
        </w:rPr>
        <w:t>Zespół Szkół w Redzie</w:t>
      </w:r>
    </w:p>
    <w:p w:rsidR="00362394" w:rsidRPr="00837302" w:rsidRDefault="00362394" w:rsidP="00362394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  <w:bCs/>
        </w:rPr>
      </w:pPr>
      <w:r w:rsidRPr="00837302">
        <w:rPr>
          <w:rFonts w:asciiTheme="minorHAnsi" w:hAnsiTheme="minorHAnsi"/>
          <w:b/>
          <w:bCs/>
        </w:rPr>
        <w:t>Uczestnik/Uczestniczka projektu</w:t>
      </w:r>
      <w:r w:rsidRPr="00837302">
        <w:rPr>
          <w:rFonts w:asciiTheme="minorHAnsi" w:hAnsiTheme="minorHAnsi"/>
          <w:bCs/>
        </w:rPr>
        <w:t xml:space="preserve"> – oznacza osoby które są uczniami/uczennicami Powiatowego Z</w:t>
      </w:r>
      <w:r w:rsidRPr="00837302">
        <w:rPr>
          <w:rFonts w:asciiTheme="minorHAnsi" w:hAnsiTheme="minorHAnsi"/>
          <w:bCs/>
        </w:rPr>
        <w:t>e</w:t>
      </w:r>
      <w:r w:rsidRPr="00837302">
        <w:rPr>
          <w:rFonts w:asciiTheme="minorHAnsi" w:hAnsiTheme="minorHAnsi"/>
          <w:bCs/>
        </w:rPr>
        <w:t>społu Szkół w Redzie</w:t>
      </w:r>
    </w:p>
    <w:p w:rsidR="00362394" w:rsidRPr="00837302" w:rsidRDefault="00362394" w:rsidP="00362394">
      <w:pPr>
        <w:pStyle w:val="Bezodstpw"/>
        <w:numPr>
          <w:ilvl w:val="0"/>
          <w:numId w:val="19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  <w:b/>
          <w:bCs/>
        </w:rPr>
        <w:t xml:space="preserve"> Projekt </w:t>
      </w:r>
      <w:r w:rsidRPr="00837302">
        <w:rPr>
          <w:rFonts w:asciiTheme="minorHAnsi" w:hAnsiTheme="minorHAnsi"/>
          <w:bCs/>
        </w:rPr>
        <w:t xml:space="preserve">– oznacza Projekt 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„Profesjonalne praktyki drogą do Europy, czyli efektywne kształcenie na potrzeby rynku pracy” </w:t>
      </w:r>
      <w:r w:rsidRPr="00837302">
        <w:rPr>
          <w:rFonts w:asciiTheme="minorHAnsi" w:hAnsiTheme="minorHAnsi"/>
          <w:bCs/>
        </w:rPr>
        <w:t xml:space="preserve">realizowany </w:t>
      </w:r>
      <w:r w:rsidRPr="00837302">
        <w:rPr>
          <w:rFonts w:asciiTheme="minorHAnsi" w:eastAsia="Calibri" w:hAnsiTheme="minorHAnsi" w:cs="Arial"/>
          <w:color w:val="000000" w:themeColor="text1"/>
        </w:rPr>
        <w:t>ze środków PO WER na zasadach Programu Erasmus+ sektor Kształcenie i szkolenia zawodowe</w:t>
      </w:r>
      <w:r w:rsidRPr="00837302">
        <w:rPr>
          <w:rFonts w:asciiTheme="minorHAnsi" w:hAnsiTheme="minorHAnsi"/>
          <w:b/>
        </w:rPr>
        <w:t xml:space="preserve"> </w:t>
      </w:r>
    </w:p>
    <w:p w:rsidR="00362394" w:rsidRPr="00837302" w:rsidRDefault="00362394" w:rsidP="00362394">
      <w:pPr>
        <w:pStyle w:val="Bezodstpw"/>
        <w:numPr>
          <w:ilvl w:val="0"/>
          <w:numId w:val="19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  <w:b/>
        </w:rPr>
        <w:t xml:space="preserve">Komisja Rekrutacyjna – </w:t>
      </w:r>
      <w:r w:rsidRPr="00837302">
        <w:rPr>
          <w:rFonts w:asciiTheme="minorHAnsi" w:hAnsiTheme="minorHAnsi"/>
        </w:rPr>
        <w:t>osoby powołane zarządzeniem Dyrektora, upoważnione do przeprowadz</w:t>
      </w:r>
      <w:r w:rsidRPr="00837302">
        <w:rPr>
          <w:rFonts w:asciiTheme="minorHAnsi" w:hAnsiTheme="minorHAnsi"/>
        </w:rPr>
        <w:t>e</w:t>
      </w:r>
      <w:r w:rsidRPr="00837302">
        <w:rPr>
          <w:rFonts w:asciiTheme="minorHAnsi" w:hAnsiTheme="minorHAnsi"/>
        </w:rPr>
        <w:t>nie rekrutacji do Projektu.</w:t>
      </w:r>
    </w:p>
    <w:p w:rsidR="00362394" w:rsidRPr="00837302" w:rsidRDefault="00362394" w:rsidP="00362394">
      <w:pPr>
        <w:pStyle w:val="Bezodstpw"/>
        <w:numPr>
          <w:ilvl w:val="0"/>
          <w:numId w:val="19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  <w:b/>
        </w:rPr>
        <w:t>PZS w Redzie –</w:t>
      </w:r>
      <w:r w:rsidRPr="00837302">
        <w:rPr>
          <w:rFonts w:asciiTheme="minorHAnsi" w:hAnsiTheme="minorHAnsi"/>
        </w:rPr>
        <w:t xml:space="preserve"> Powiatowy Zespół Szkół w Redzie.</w:t>
      </w:r>
    </w:p>
    <w:p w:rsidR="00362394" w:rsidRPr="00837302" w:rsidRDefault="00362394" w:rsidP="00362394">
      <w:pPr>
        <w:pStyle w:val="Bezodstpw"/>
        <w:jc w:val="both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2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INFORMACJE OGÓLNE</w:t>
      </w:r>
    </w:p>
    <w:p w:rsidR="00362394" w:rsidRPr="00837302" w:rsidRDefault="00362394" w:rsidP="00362394">
      <w:pPr>
        <w:pStyle w:val="Bezodstpw"/>
        <w:jc w:val="both"/>
        <w:rPr>
          <w:rFonts w:asciiTheme="minorHAnsi" w:hAnsiTheme="minorHAnsi"/>
          <w:b/>
          <w:bCs/>
        </w:rPr>
      </w:pPr>
    </w:p>
    <w:p w:rsidR="00362394" w:rsidRPr="00837302" w:rsidRDefault="00362394" w:rsidP="0036239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Niniejszy regulamin określa zasady uczestnictwa w projekcie </w:t>
      </w:r>
      <w:r w:rsidRPr="00837302">
        <w:rPr>
          <w:rFonts w:asciiTheme="minorHAnsi" w:eastAsia="Calibri" w:hAnsiTheme="minorHAnsi" w:cs="Arial"/>
          <w:color w:val="000000" w:themeColor="text1"/>
        </w:rPr>
        <w:t>„„Profesjonalne praktyki drogą do E</w:t>
      </w:r>
      <w:r w:rsidRPr="00837302">
        <w:rPr>
          <w:rFonts w:asciiTheme="minorHAnsi" w:eastAsia="Calibri" w:hAnsiTheme="minorHAnsi" w:cs="Arial"/>
          <w:color w:val="000000" w:themeColor="text1"/>
        </w:rPr>
        <w:t>u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ropy, czyli efektywne kształcenie na potrzeby rynku pracy” </w:t>
      </w:r>
      <w:r w:rsidRPr="00837302">
        <w:rPr>
          <w:rFonts w:asciiTheme="minorHAnsi" w:hAnsiTheme="minorHAnsi"/>
        </w:rPr>
        <w:t xml:space="preserve"> realizowanym w ramach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 w ramach pr</w:t>
      </w:r>
      <w:r w:rsidRPr="00837302">
        <w:rPr>
          <w:rFonts w:asciiTheme="minorHAnsi" w:eastAsia="Calibri" w:hAnsiTheme="minorHAnsi" w:cs="Arial"/>
          <w:color w:val="000000" w:themeColor="text1"/>
        </w:rPr>
        <w:t>o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jektu „Ponadnarodowa mobilność uczniów i absolwentów oraz kadry kształcenia zawodowego” </w:t>
      </w:r>
      <w:r w:rsidRPr="00837302">
        <w:rPr>
          <w:rFonts w:asciiTheme="minorHAnsi" w:hAnsiTheme="minorHAnsi"/>
        </w:rPr>
        <w:t>w Powiatowym Zespole Szkół w Redzie.</w:t>
      </w:r>
    </w:p>
    <w:p w:rsidR="00362394" w:rsidRPr="00837302" w:rsidRDefault="00362394" w:rsidP="0036239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Okres realizacji Projektu od 1 sierpnia 2018 r. do 31 lipca 2020 r. </w:t>
      </w:r>
      <w:r w:rsidR="00836334" w:rsidRPr="00837302">
        <w:rPr>
          <w:rFonts w:asciiTheme="minorHAnsi" w:hAnsiTheme="minorHAnsi"/>
        </w:rPr>
        <w:t xml:space="preserve">Z powodu wprowadzeniem stanu zagrożenia epidemicznego w Polsce projekt został przedłużony do 30.09.2021 r. </w:t>
      </w:r>
    </w:p>
    <w:p w:rsidR="00362394" w:rsidRPr="00837302" w:rsidRDefault="00362394" w:rsidP="0036239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W ramach Projektu wsparciem zostanie objętych łącznie </w:t>
      </w:r>
      <w:r w:rsidR="00154C8D" w:rsidRPr="00837302">
        <w:rPr>
          <w:rFonts w:asciiTheme="minorHAnsi" w:hAnsiTheme="minorHAnsi"/>
        </w:rPr>
        <w:t>38</w:t>
      </w:r>
      <w:r w:rsidRPr="00837302">
        <w:rPr>
          <w:rFonts w:asciiTheme="minorHAnsi" w:hAnsiTheme="minorHAnsi"/>
        </w:rPr>
        <w:t xml:space="preserve"> uczniów:</w:t>
      </w:r>
    </w:p>
    <w:p w:rsidR="00362394" w:rsidRPr="00837302" w:rsidRDefault="00362394" w:rsidP="00154C8D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-  </w:t>
      </w:r>
      <w:r w:rsidR="00154C8D" w:rsidRPr="00837302">
        <w:rPr>
          <w:rFonts w:asciiTheme="minorHAnsi" w:hAnsiTheme="minorHAnsi"/>
        </w:rPr>
        <w:t>20</w:t>
      </w:r>
      <w:r w:rsidRPr="00837302">
        <w:rPr>
          <w:rFonts w:asciiTheme="minorHAnsi" w:hAnsiTheme="minorHAnsi"/>
        </w:rPr>
        <w:t xml:space="preserve"> uczniów uczęszczają</w:t>
      </w:r>
      <w:r w:rsidR="00154C8D" w:rsidRPr="00837302">
        <w:rPr>
          <w:rFonts w:asciiTheme="minorHAnsi" w:hAnsiTheme="minorHAnsi"/>
        </w:rPr>
        <w:t xml:space="preserve">cych w roku szkolnym 2018/2019 </w:t>
      </w:r>
      <w:r w:rsidRPr="00837302">
        <w:rPr>
          <w:rFonts w:asciiTheme="minorHAnsi" w:hAnsiTheme="minorHAnsi"/>
        </w:rPr>
        <w:t xml:space="preserve">do klas </w:t>
      </w:r>
      <w:r w:rsidR="00154C8D" w:rsidRPr="00837302">
        <w:rPr>
          <w:rFonts w:asciiTheme="minorHAnsi" w:hAnsiTheme="minorHAnsi"/>
        </w:rPr>
        <w:t xml:space="preserve"> </w:t>
      </w:r>
      <w:r w:rsidRPr="00837302">
        <w:rPr>
          <w:rFonts w:asciiTheme="minorHAnsi" w:hAnsiTheme="minorHAnsi"/>
        </w:rPr>
        <w:t xml:space="preserve">II </w:t>
      </w:r>
      <w:r w:rsidR="00836334" w:rsidRPr="00837302">
        <w:rPr>
          <w:rFonts w:asciiTheme="minorHAnsi" w:hAnsiTheme="minorHAnsi"/>
        </w:rPr>
        <w:t xml:space="preserve">i III </w:t>
      </w:r>
      <w:r w:rsidRPr="00837302">
        <w:rPr>
          <w:rFonts w:asciiTheme="minorHAnsi" w:hAnsiTheme="minorHAnsi"/>
        </w:rPr>
        <w:t xml:space="preserve">Technikum </w:t>
      </w:r>
      <w:r w:rsidR="00154C8D" w:rsidRPr="00837302">
        <w:rPr>
          <w:rFonts w:asciiTheme="minorHAnsi" w:hAnsiTheme="minorHAnsi"/>
        </w:rPr>
        <w:t xml:space="preserve">Powiatowego </w:t>
      </w:r>
      <w:r w:rsidRPr="00837302">
        <w:rPr>
          <w:rFonts w:asciiTheme="minorHAnsi" w:hAnsiTheme="minorHAnsi"/>
        </w:rPr>
        <w:t xml:space="preserve">Zespołu Szkół </w:t>
      </w:r>
      <w:r w:rsidR="00154C8D" w:rsidRPr="00837302">
        <w:rPr>
          <w:rFonts w:asciiTheme="minorHAnsi" w:hAnsiTheme="minorHAnsi"/>
        </w:rPr>
        <w:t>w Redzie</w:t>
      </w:r>
      <w:r w:rsidRPr="00837302">
        <w:rPr>
          <w:rFonts w:asciiTheme="minorHAnsi" w:hAnsiTheme="minorHAnsi"/>
        </w:rPr>
        <w:t xml:space="preserve"> uczący się w zawodzie technik </w:t>
      </w:r>
      <w:r w:rsidR="00154C8D" w:rsidRPr="00837302">
        <w:rPr>
          <w:rFonts w:asciiTheme="minorHAnsi" w:hAnsiTheme="minorHAnsi"/>
        </w:rPr>
        <w:t>grafiki i poligrafii cyfrowej/technik organizacji reklamy</w:t>
      </w:r>
      <w:r w:rsidRPr="00837302">
        <w:rPr>
          <w:rFonts w:asciiTheme="minorHAnsi" w:hAnsiTheme="minorHAnsi"/>
        </w:rPr>
        <w:t xml:space="preserve"> </w:t>
      </w:r>
    </w:p>
    <w:p w:rsidR="00154C8D" w:rsidRPr="00837302" w:rsidRDefault="00362394" w:rsidP="00154C8D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- </w:t>
      </w:r>
      <w:r w:rsidR="00154C8D" w:rsidRPr="00837302">
        <w:rPr>
          <w:rFonts w:asciiTheme="minorHAnsi" w:hAnsiTheme="minorHAnsi"/>
        </w:rPr>
        <w:t>18</w:t>
      </w:r>
      <w:r w:rsidRPr="00837302">
        <w:rPr>
          <w:rFonts w:asciiTheme="minorHAnsi" w:hAnsiTheme="minorHAnsi"/>
        </w:rPr>
        <w:t xml:space="preserve"> uczniów uczę</w:t>
      </w:r>
      <w:r w:rsidR="00154C8D" w:rsidRPr="00837302">
        <w:rPr>
          <w:rFonts w:asciiTheme="minorHAnsi" w:hAnsiTheme="minorHAnsi"/>
        </w:rPr>
        <w:t>szczających w roku szkolnym 2018</w:t>
      </w:r>
      <w:r w:rsidRPr="00837302">
        <w:rPr>
          <w:rFonts w:asciiTheme="minorHAnsi" w:hAnsiTheme="minorHAnsi"/>
        </w:rPr>
        <w:t>/20</w:t>
      </w:r>
      <w:r w:rsidR="00154C8D" w:rsidRPr="00837302">
        <w:rPr>
          <w:rFonts w:asciiTheme="minorHAnsi" w:hAnsiTheme="minorHAnsi"/>
        </w:rPr>
        <w:t>19</w:t>
      </w:r>
      <w:r w:rsidRPr="00837302">
        <w:rPr>
          <w:rFonts w:asciiTheme="minorHAnsi" w:hAnsiTheme="minorHAnsi"/>
        </w:rPr>
        <w:t xml:space="preserve">  do klas </w:t>
      </w:r>
      <w:r w:rsidR="00154C8D" w:rsidRPr="00837302">
        <w:rPr>
          <w:rFonts w:asciiTheme="minorHAnsi" w:hAnsiTheme="minorHAnsi"/>
        </w:rPr>
        <w:t xml:space="preserve">I, </w:t>
      </w:r>
      <w:r w:rsidRPr="00837302">
        <w:rPr>
          <w:rFonts w:asciiTheme="minorHAnsi" w:hAnsiTheme="minorHAnsi"/>
        </w:rPr>
        <w:t xml:space="preserve">II i III </w:t>
      </w:r>
      <w:r w:rsidR="00154C8D" w:rsidRPr="00837302">
        <w:rPr>
          <w:rFonts w:asciiTheme="minorHAnsi" w:hAnsiTheme="minorHAnsi"/>
        </w:rPr>
        <w:t>Technikum Powiatowego Zespołu Szkół w Redzie</w:t>
      </w:r>
      <w:r w:rsidRPr="00837302">
        <w:rPr>
          <w:rFonts w:asciiTheme="minorHAnsi" w:hAnsiTheme="minorHAnsi"/>
        </w:rPr>
        <w:t xml:space="preserve"> uczący się w zawodzie technik </w:t>
      </w:r>
      <w:r w:rsidR="00154C8D" w:rsidRPr="00837302">
        <w:rPr>
          <w:rFonts w:asciiTheme="minorHAnsi" w:hAnsiTheme="minorHAnsi"/>
        </w:rPr>
        <w:t>eksploatacji portów i terminali.</w:t>
      </w:r>
    </w:p>
    <w:p w:rsidR="00362394" w:rsidRPr="00837302" w:rsidRDefault="00154C8D" w:rsidP="00154C8D">
      <w:pPr>
        <w:pStyle w:val="Bezodstpw"/>
        <w:ind w:firstLine="36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4. </w:t>
      </w:r>
      <w:r w:rsidRPr="00837302">
        <w:rPr>
          <w:rFonts w:asciiTheme="minorHAnsi" w:hAnsiTheme="minorHAnsi"/>
        </w:rPr>
        <w:tab/>
      </w:r>
      <w:r w:rsidR="00362394" w:rsidRPr="00837302">
        <w:rPr>
          <w:rFonts w:asciiTheme="minorHAnsi" w:hAnsiTheme="minorHAnsi"/>
          <w:bCs/>
        </w:rPr>
        <w:t>Kryteria dostępu uczestnictwa w Projekcie:</w:t>
      </w:r>
    </w:p>
    <w:p w:rsidR="00362394" w:rsidRPr="00837302" w:rsidRDefault="00362394" w:rsidP="00362394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</w:rPr>
        <w:t>Posiadanie statusu ucznia Powiatowego Zespołu Szkół w Redzie  w trakcie całego okresu realizacji projektu.</w:t>
      </w:r>
    </w:p>
    <w:p w:rsidR="00362394" w:rsidRPr="00837302" w:rsidRDefault="00362394" w:rsidP="00362394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</w:rPr>
        <w:t>Wypełnienie formularza zgłoszeniowego wraz z wymaganymi załącznikami.</w:t>
      </w:r>
    </w:p>
    <w:p w:rsidR="00D52397" w:rsidRPr="00837302" w:rsidRDefault="00D52397" w:rsidP="00D52397">
      <w:pPr>
        <w:pStyle w:val="Bezodstpw"/>
        <w:ind w:left="36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5. </w:t>
      </w:r>
      <w:r w:rsidRPr="00837302">
        <w:rPr>
          <w:rFonts w:asciiTheme="minorHAnsi" w:hAnsiTheme="minorHAnsi"/>
        </w:rPr>
        <w:tab/>
        <w:t xml:space="preserve">Głównymi celami Projektu są: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zwiększenie praktycznych umiejętności i kompetencji społecznych oraz mobilności uczestników w celu podniesienia ich potencjalnej atrakcyjności na rynku pracy,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zdobycie doświadczenia zawodowego w międzynarodowym środowisku przez uczestników Pr</w:t>
      </w:r>
      <w:r w:rsidRPr="00837302">
        <w:rPr>
          <w:rFonts w:asciiTheme="minorHAnsi" w:hAnsiTheme="minorHAnsi"/>
        </w:rPr>
        <w:t>o</w:t>
      </w:r>
      <w:r w:rsidRPr="00837302">
        <w:rPr>
          <w:rFonts w:asciiTheme="minorHAnsi" w:hAnsiTheme="minorHAnsi"/>
        </w:rPr>
        <w:t>jektu,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nabycie przez uczestników kwalifikacji kluczowych dla możliwości uzyskania przyszłego zatru</w:t>
      </w:r>
      <w:r w:rsidRPr="00837302">
        <w:rPr>
          <w:rFonts w:asciiTheme="minorHAnsi" w:hAnsiTheme="minorHAnsi"/>
        </w:rPr>
        <w:t>d</w:t>
      </w:r>
      <w:r w:rsidRPr="00837302">
        <w:rPr>
          <w:rFonts w:asciiTheme="minorHAnsi" w:hAnsiTheme="minorHAnsi"/>
        </w:rPr>
        <w:t xml:space="preserve">nienia,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dostosowanie treści kształcenia zawodowego do potrzeb zmieniającego się rynku pracy,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opracowanie programu stażu lub modyfikacja treści nauczania  pod kątem wymagań prac</w:t>
      </w:r>
      <w:r w:rsidRPr="00837302">
        <w:rPr>
          <w:rFonts w:asciiTheme="minorHAnsi" w:hAnsiTheme="minorHAnsi"/>
        </w:rPr>
        <w:t>o</w:t>
      </w:r>
      <w:r w:rsidRPr="00837302">
        <w:rPr>
          <w:rFonts w:asciiTheme="minorHAnsi" w:hAnsiTheme="minorHAnsi"/>
        </w:rPr>
        <w:t xml:space="preserve">dawców,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wzmocnienie umiejętności posługiwania się językiem obcym,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wzmocnienie pewności siebie uczestników pozwalającej na swobodne poruszanie się na rynku pracy,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podniesienie na wyższy poziom kształcenia zawodowego,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wzbogacenie oferty szkoły oraz jej prestiżu  w środowisku lokalnym,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lastRenderedPageBreak/>
        <w:t>nawiązanie współpracy między szkołą zawodową i przedsiębiorstwami,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poszerzenie wiedzy na temat kultury i obyczajów Hiszpanii.</w:t>
      </w:r>
    </w:p>
    <w:p w:rsidR="00362394" w:rsidRPr="00837302" w:rsidRDefault="00362394" w:rsidP="00362394">
      <w:pPr>
        <w:pStyle w:val="Bezodstpw"/>
        <w:rPr>
          <w:rFonts w:asciiTheme="minorHAnsi" w:hAnsiTheme="minorHAnsi"/>
          <w:b/>
          <w:bCs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3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>KOMISJA REKRUTACYJNA</w:t>
      </w:r>
    </w:p>
    <w:p w:rsidR="00362394" w:rsidRPr="007A6A1A" w:rsidRDefault="00362394" w:rsidP="007A6A1A">
      <w:pPr>
        <w:pStyle w:val="Bezodstpw"/>
        <w:jc w:val="both"/>
        <w:rPr>
          <w:rFonts w:asciiTheme="minorHAnsi" w:hAnsiTheme="minorHAnsi"/>
          <w:b/>
        </w:rPr>
      </w:pPr>
    </w:p>
    <w:p w:rsidR="00997583" w:rsidRPr="00997583" w:rsidRDefault="007A6A1A" w:rsidP="00997583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right="0"/>
        <w:jc w:val="both"/>
        <w:rPr>
          <w:sz w:val="22"/>
          <w:lang w:eastAsia="en-US"/>
        </w:rPr>
      </w:pPr>
      <w:r w:rsidRPr="007A6A1A">
        <w:rPr>
          <w:sz w:val="22"/>
          <w:lang w:eastAsia="en-US"/>
        </w:rPr>
        <w:t xml:space="preserve">Rekrutację przeprowadza Komisja Rekrutacyjna powołana przez Dyrektora Szkoły w składzie: </w:t>
      </w:r>
      <w:r w:rsidRPr="007A6A1A">
        <w:rPr>
          <w:rFonts w:asciiTheme="minorHAnsi" w:hAnsiTheme="minorHAnsi"/>
          <w:sz w:val="22"/>
        </w:rPr>
        <w:t>koo</w:t>
      </w:r>
      <w:r w:rsidRPr="007A6A1A">
        <w:rPr>
          <w:rFonts w:asciiTheme="minorHAnsi" w:hAnsiTheme="minorHAnsi"/>
          <w:sz w:val="22"/>
        </w:rPr>
        <w:t>r</w:t>
      </w:r>
      <w:r w:rsidRPr="007A6A1A">
        <w:rPr>
          <w:rFonts w:asciiTheme="minorHAnsi" w:hAnsiTheme="minorHAnsi"/>
          <w:sz w:val="22"/>
        </w:rPr>
        <w:t>dynator Projektu - przewodniczący, ekspert Projektu,  inne osoby (np. w</w:t>
      </w:r>
      <w:r w:rsidRPr="007A6A1A">
        <w:rPr>
          <w:rFonts w:asciiTheme="minorHAnsi" w:hAnsiTheme="minorHAnsi"/>
          <w:sz w:val="22"/>
        </w:rPr>
        <w:t>y</w:t>
      </w:r>
      <w:r w:rsidRPr="007A6A1A">
        <w:rPr>
          <w:rFonts w:asciiTheme="minorHAnsi" w:hAnsiTheme="minorHAnsi"/>
          <w:sz w:val="22"/>
        </w:rPr>
        <w:t>chowawcy klas).</w:t>
      </w:r>
    </w:p>
    <w:p w:rsidR="00362394" w:rsidRPr="00997583" w:rsidRDefault="00362394" w:rsidP="00997583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right="0"/>
        <w:jc w:val="both"/>
        <w:rPr>
          <w:sz w:val="22"/>
          <w:lang w:eastAsia="en-US"/>
        </w:rPr>
      </w:pPr>
      <w:r w:rsidRPr="00997583">
        <w:rPr>
          <w:rFonts w:asciiTheme="minorHAnsi" w:hAnsiTheme="minorHAnsi"/>
        </w:rPr>
        <w:t>Komisja Rekrutacyjna dokonuje weryfikacji zło</w:t>
      </w:r>
      <w:r w:rsidRPr="00997583">
        <w:rPr>
          <w:rFonts w:asciiTheme="minorHAnsi" w:eastAsia="TimesNewRoman" w:hAnsiTheme="minorHAnsi"/>
        </w:rPr>
        <w:t>ż</w:t>
      </w:r>
      <w:r w:rsidRPr="00997583">
        <w:rPr>
          <w:rFonts w:asciiTheme="minorHAnsi" w:hAnsiTheme="minorHAnsi"/>
        </w:rPr>
        <w:t>onych dokumentów.</w:t>
      </w:r>
    </w:p>
    <w:p w:rsidR="00362394" w:rsidRPr="007A6A1A" w:rsidRDefault="00362394" w:rsidP="00997583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Komisja Rekrutacyjna może wezwać osoby chętne do udziały w projekcie do złożenia dodatkowych dokumentów bądź wyjaśnień.</w:t>
      </w:r>
    </w:p>
    <w:p w:rsidR="00362394" w:rsidRPr="007A6A1A" w:rsidRDefault="00362394" w:rsidP="00997583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 xml:space="preserve">Do zadań Komisji Rekrutacyjnej należy: </w:t>
      </w:r>
    </w:p>
    <w:p w:rsidR="00362394" w:rsidRPr="007A6A1A" w:rsidRDefault="00362394" w:rsidP="00997583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zebranie kompletu dokumentów niezbędnych do przeprowadzenia rekrutacji,</w:t>
      </w:r>
    </w:p>
    <w:p w:rsidR="00362394" w:rsidRPr="007A6A1A" w:rsidRDefault="00362394" w:rsidP="00997583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dokonanie weryfikacji zebranych materiałów niezbędnych do przeprowadzenia rekrutacji,</w:t>
      </w:r>
    </w:p>
    <w:p w:rsidR="00362394" w:rsidRPr="007A6A1A" w:rsidRDefault="00362394" w:rsidP="00997583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sporządzenie notatki/protokołu z przeprowadzonej rekrutacji.</w:t>
      </w:r>
    </w:p>
    <w:p w:rsidR="00E052BC" w:rsidRPr="00837302" w:rsidRDefault="00E052BC" w:rsidP="00997583">
      <w:pPr>
        <w:pStyle w:val="Bezodstpw"/>
        <w:numPr>
          <w:ilvl w:val="0"/>
          <w:numId w:val="10"/>
        </w:numPr>
        <w:rPr>
          <w:rFonts w:asciiTheme="minorHAnsi" w:hAnsiTheme="minorHAnsi"/>
        </w:rPr>
      </w:pPr>
      <w:r w:rsidRPr="007A6A1A">
        <w:rPr>
          <w:rFonts w:asciiTheme="minorHAnsi" w:hAnsiTheme="minorHAnsi"/>
        </w:rPr>
        <w:t>Wszelkie koszty uczestnictwa w projekcie pokrywane są ze środków Programu Operacyjnego Wi</w:t>
      </w:r>
      <w:r w:rsidRPr="007A6A1A">
        <w:rPr>
          <w:rFonts w:asciiTheme="minorHAnsi" w:hAnsiTheme="minorHAnsi"/>
        </w:rPr>
        <w:t>e</w:t>
      </w:r>
      <w:r w:rsidRPr="007A6A1A">
        <w:rPr>
          <w:rFonts w:asciiTheme="minorHAnsi" w:hAnsiTheme="minorHAnsi"/>
        </w:rPr>
        <w:t>dza Edukacja Rozwój (PO WER) -</w:t>
      </w:r>
      <w:r w:rsidRPr="00837302">
        <w:rPr>
          <w:rFonts w:asciiTheme="minorHAnsi" w:hAnsiTheme="minorHAnsi"/>
        </w:rPr>
        <w:t xml:space="preserve"> „Ponadnarodowa mobilność uczniów i absolwentów oraz kadry kształcenia zawodowego”, współfinansowanego z Europejskiego Funduszu Społecznego.</w:t>
      </w:r>
    </w:p>
    <w:p w:rsidR="00E052BC" w:rsidRPr="00837302" w:rsidRDefault="00E052BC" w:rsidP="00997583">
      <w:pPr>
        <w:numPr>
          <w:ilvl w:val="0"/>
          <w:numId w:val="10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>Uczestnictwo w projekcie należy taktować jako wyróżnienie i formę nagrody za odpowiednią p</w:t>
      </w:r>
      <w:r w:rsidRPr="00837302">
        <w:rPr>
          <w:rFonts w:asciiTheme="minorHAnsi" w:hAnsiTheme="minorHAnsi" w:cs="Times New Roman"/>
          <w:sz w:val="22"/>
        </w:rPr>
        <w:t>o</w:t>
      </w:r>
      <w:r w:rsidRPr="00837302">
        <w:rPr>
          <w:rFonts w:asciiTheme="minorHAnsi" w:hAnsiTheme="minorHAnsi" w:cs="Times New Roman"/>
          <w:sz w:val="22"/>
        </w:rPr>
        <w:t xml:space="preserve">stawę uczniowską oraz wyniki w nauce. </w:t>
      </w:r>
    </w:p>
    <w:p w:rsidR="00362394" w:rsidRPr="00837302" w:rsidRDefault="00362394" w:rsidP="00997583">
      <w:pPr>
        <w:pStyle w:val="Bezodstpw"/>
        <w:ind w:left="720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4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PROCEDURA REKRUTACJI</w:t>
      </w:r>
    </w:p>
    <w:p w:rsidR="00362394" w:rsidRPr="00837302" w:rsidRDefault="00362394" w:rsidP="00362394">
      <w:pPr>
        <w:pStyle w:val="Bezodstpw"/>
        <w:rPr>
          <w:rFonts w:asciiTheme="minorHAnsi" w:hAnsiTheme="minorHAnsi"/>
          <w:b/>
          <w:bCs/>
        </w:rPr>
      </w:pPr>
    </w:p>
    <w:p w:rsidR="00E052BC" w:rsidRPr="00837302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Do udziału w projekcie mogą zgłosić się uczniowie </w:t>
      </w:r>
      <w:r w:rsidR="0017047B" w:rsidRPr="00837302">
        <w:rPr>
          <w:rFonts w:asciiTheme="minorHAnsi" w:hAnsiTheme="minorHAnsi"/>
        </w:rPr>
        <w:t>PZS Reda</w:t>
      </w:r>
      <w:r w:rsidRPr="00837302">
        <w:rPr>
          <w:rFonts w:asciiTheme="minorHAnsi" w:hAnsiTheme="minorHAnsi"/>
        </w:rPr>
        <w:t>, którzy kształcą się w zawodach: tec</w:t>
      </w:r>
      <w:r w:rsidRPr="00837302">
        <w:rPr>
          <w:rFonts w:asciiTheme="minorHAnsi" w:hAnsiTheme="minorHAnsi"/>
        </w:rPr>
        <w:t>h</w:t>
      </w:r>
      <w:r w:rsidRPr="00837302">
        <w:rPr>
          <w:rFonts w:asciiTheme="minorHAnsi" w:hAnsiTheme="minorHAnsi"/>
        </w:rPr>
        <w:t xml:space="preserve">nik </w:t>
      </w:r>
      <w:r w:rsidR="00C41AFE" w:rsidRPr="00837302">
        <w:rPr>
          <w:rFonts w:asciiTheme="minorHAnsi" w:hAnsiTheme="minorHAnsi"/>
        </w:rPr>
        <w:t xml:space="preserve">grafiki i poligrafii cyfrowej  i </w:t>
      </w:r>
      <w:r w:rsidR="0017047B" w:rsidRPr="00837302">
        <w:rPr>
          <w:rFonts w:asciiTheme="minorHAnsi" w:hAnsiTheme="minorHAnsi"/>
        </w:rPr>
        <w:t>technik organizacji reklamy.</w:t>
      </w:r>
      <w:r w:rsidRPr="00837302">
        <w:rPr>
          <w:rFonts w:asciiTheme="minorHAnsi" w:hAnsiTheme="minorHAnsi"/>
        </w:rPr>
        <w:t xml:space="preserve"> </w:t>
      </w:r>
      <w:r w:rsidR="0017047B" w:rsidRPr="00837302">
        <w:rPr>
          <w:rFonts w:asciiTheme="minorHAnsi" w:hAnsiTheme="minorHAnsi"/>
        </w:rPr>
        <w:t>Praktyki</w:t>
      </w:r>
      <w:r w:rsidRPr="00837302">
        <w:rPr>
          <w:rFonts w:asciiTheme="minorHAnsi" w:hAnsiTheme="minorHAnsi"/>
        </w:rPr>
        <w:t xml:space="preserve"> w Hiszpanii - </w:t>
      </w:r>
      <w:r w:rsidR="0017047B" w:rsidRPr="00837302">
        <w:rPr>
          <w:rFonts w:asciiTheme="minorHAnsi" w:hAnsiTheme="minorHAnsi"/>
        </w:rPr>
        <w:t>Sevilla</w:t>
      </w:r>
      <w:r w:rsidR="00C41AFE" w:rsidRPr="00837302">
        <w:rPr>
          <w:rFonts w:asciiTheme="minorHAnsi" w:hAnsiTheme="minorHAnsi"/>
        </w:rPr>
        <w:t xml:space="preserve"> odbywać się będą w terminie</w:t>
      </w:r>
      <w:r w:rsidRPr="00837302">
        <w:rPr>
          <w:rFonts w:asciiTheme="minorHAnsi" w:hAnsiTheme="minorHAnsi"/>
        </w:rPr>
        <w:t>:</w:t>
      </w:r>
    </w:p>
    <w:p w:rsidR="00E052BC" w:rsidRPr="00837302" w:rsidRDefault="006A0956" w:rsidP="0017047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26 czerwiec  - 11 lipiec 2021 r. </w:t>
      </w:r>
    </w:p>
    <w:p w:rsidR="00E052BC" w:rsidRPr="00837302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Dokumenty wymagane podczas naboru do projektu: </w:t>
      </w:r>
    </w:p>
    <w:p w:rsidR="00E052BC" w:rsidRPr="00837302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a)</w:t>
      </w:r>
      <w:r w:rsidRPr="00837302">
        <w:rPr>
          <w:rFonts w:asciiTheme="minorHAnsi" w:hAnsiTheme="minorHAnsi"/>
        </w:rPr>
        <w:tab/>
        <w:t xml:space="preserve">Formularz zgłoszeniowy </w:t>
      </w:r>
      <w:r w:rsidR="0017047B" w:rsidRPr="00837302">
        <w:rPr>
          <w:rFonts w:asciiTheme="minorHAnsi" w:hAnsiTheme="minorHAnsi"/>
        </w:rPr>
        <w:t>wraz z załącznikami</w:t>
      </w:r>
      <w:r w:rsidRPr="00837302">
        <w:rPr>
          <w:rFonts w:asciiTheme="minorHAnsi" w:hAnsiTheme="minorHAnsi"/>
        </w:rPr>
        <w:t xml:space="preserve">(załącznik na stronie), </w:t>
      </w:r>
    </w:p>
    <w:p w:rsidR="00E052BC" w:rsidRPr="00837302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b)</w:t>
      </w:r>
      <w:r w:rsidRPr="00837302">
        <w:rPr>
          <w:rFonts w:asciiTheme="minorHAnsi" w:hAnsiTheme="minorHAnsi"/>
        </w:rPr>
        <w:tab/>
        <w:t xml:space="preserve">List motywacyjny. </w:t>
      </w:r>
    </w:p>
    <w:p w:rsidR="00E052BC" w:rsidRPr="00837302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Formularz zgłoszeniowy podpisuje uczeń pełnoletni. W przypadku uczniów, którzy w mo</w:t>
      </w:r>
      <w:r w:rsidR="0017047B" w:rsidRPr="00837302">
        <w:rPr>
          <w:rFonts w:asciiTheme="minorHAnsi" w:hAnsiTheme="minorHAnsi"/>
        </w:rPr>
        <w:t>men</w:t>
      </w:r>
      <w:r w:rsidRPr="00837302">
        <w:rPr>
          <w:rFonts w:asciiTheme="minorHAnsi" w:hAnsiTheme="minorHAnsi"/>
        </w:rPr>
        <w:t>cie składania formularza nie ukończyli 18 lat, podpisuje go uczeń oraz jego r</w:t>
      </w:r>
      <w:r w:rsidRPr="00837302">
        <w:rPr>
          <w:rFonts w:asciiTheme="minorHAnsi" w:hAnsiTheme="minorHAnsi"/>
        </w:rPr>
        <w:t>o</w:t>
      </w:r>
      <w:r w:rsidRPr="00837302">
        <w:rPr>
          <w:rFonts w:asciiTheme="minorHAnsi" w:hAnsiTheme="minorHAnsi"/>
        </w:rPr>
        <w:t xml:space="preserve">dzic/opiekun prawny. </w:t>
      </w:r>
    </w:p>
    <w:p w:rsidR="00C41AFE" w:rsidRPr="00837302" w:rsidRDefault="00C41AFE" w:rsidP="00C41AFE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Rekrutacja Uczestników Projektu kształcących się w zawodzie technik organizacji rekl</w:t>
      </w:r>
      <w:r w:rsidRPr="00837302">
        <w:rPr>
          <w:rFonts w:asciiTheme="minorHAnsi" w:hAnsiTheme="minorHAnsi"/>
          <w:sz w:val="22"/>
        </w:rPr>
        <w:t>a</w:t>
      </w:r>
      <w:r w:rsidRPr="00837302">
        <w:rPr>
          <w:rFonts w:asciiTheme="minorHAnsi" w:hAnsiTheme="minorHAnsi"/>
          <w:sz w:val="22"/>
        </w:rPr>
        <w:t xml:space="preserve">my/technik grafiki i poligrafii cyfrowej przeprowadzana będzie w okresie trwania Projektu w terminie: </w:t>
      </w:r>
    </w:p>
    <w:p w:rsidR="00C41AFE" w:rsidRPr="00837302" w:rsidRDefault="00C41AFE" w:rsidP="00C41AFE">
      <w:pPr>
        <w:pStyle w:val="Akapitzlist"/>
        <w:ind w:firstLine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a)składanie kwestionariuszy zgłoszeniowych do Projektu  do 10 marca 2021 r.</w:t>
      </w:r>
    </w:p>
    <w:p w:rsidR="00C41AFE" w:rsidRPr="00837302" w:rsidRDefault="00C41AFE" w:rsidP="00C41AFE">
      <w:pPr>
        <w:pStyle w:val="Akapitzlist"/>
        <w:ind w:firstLine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b)etap selekcji: od 10 marca 2021 r. do 12 marca 2021 r.</w:t>
      </w:r>
    </w:p>
    <w:p w:rsidR="00997583" w:rsidRDefault="00C41AFE" w:rsidP="009B2309">
      <w:pPr>
        <w:pStyle w:val="Akapitzlist"/>
        <w:ind w:firstLine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c) w</w:t>
      </w:r>
      <w:r w:rsidR="00E052BC" w:rsidRPr="00837302">
        <w:rPr>
          <w:rFonts w:asciiTheme="minorHAnsi" w:hAnsiTheme="minorHAnsi"/>
          <w:sz w:val="22"/>
        </w:rPr>
        <w:t xml:space="preserve"> dniu  </w:t>
      </w:r>
      <w:r w:rsidR="006A0956" w:rsidRPr="00837302">
        <w:rPr>
          <w:rFonts w:asciiTheme="minorHAnsi" w:hAnsiTheme="minorHAnsi"/>
          <w:sz w:val="22"/>
        </w:rPr>
        <w:t>10</w:t>
      </w:r>
      <w:r w:rsidR="0017047B" w:rsidRPr="00837302">
        <w:rPr>
          <w:rFonts w:asciiTheme="minorHAnsi" w:hAnsiTheme="minorHAnsi"/>
          <w:sz w:val="22"/>
        </w:rPr>
        <w:t xml:space="preserve"> </w:t>
      </w:r>
      <w:r w:rsidR="006A0956" w:rsidRPr="00837302">
        <w:rPr>
          <w:rFonts w:asciiTheme="minorHAnsi" w:hAnsiTheme="minorHAnsi"/>
          <w:sz w:val="22"/>
        </w:rPr>
        <w:t>marca 2021 r.</w:t>
      </w:r>
      <w:r w:rsidR="00E052BC" w:rsidRPr="00837302">
        <w:rPr>
          <w:rFonts w:asciiTheme="minorHAnsi" w:hAnsiTheme="minorHAnsi"/>
          <w:sz w:val="22"/>
        </w:rPr>
        <w:t xml:space="preserve"> (</w:t>
      </w:r>
      <w:r w:rsidR="006A0956" w:rsidRPr="00837302">
        <w:rPr>
          <w:rFonts w:asciiTheme="minorHAnsi" w:hAnsiTheme="minorHAnsi"/>
          <w:sz w:val="22"/>
        </w:rPr>
        <w:t>środa</w:t>
      </w:r>
      <w:r w:rsidR="00E052BC" w:rsidRPr="00837302">
        <w:rPr>
          <w:rFonts w:asciiTheme="minorHAnsi" w:hAnsiTheme="minorHAnsi"/>
          <w:sz w:val="22"/>
        </w:rPr>
        <w:t>) o</w:t>
      </w:r>
      <w:r w:rsidR="006A0956" w:rsidRPr="00837302">
        <w:rPr>
          <w:rFonts w:asciiTheme="minorHAnsi" w:hAnsiTheme="minorHAnsi"/>
          <w:sz w:val="22"/>
        </w:rPr>
        <w:t>d</w:t>
      </w:r>
      <w:r w:rsidR="00E052BC" w:rsidRPr="00837302">
        <w:rPr>
          <w:rFonts w:asciiTheme="minorHAnsi" w:hAnsiTheme="minorHAnsi"/>
          <w:sz w:val="22"/>
        </w:rPr>
        <w:t xml:space="preserve"> godz. 1</w:t>
      </w:r>
      <w:r w:rsidR="006A0956" w:rsidRPr="00837302">
        <w:rPr>
          <w:rFonts w:asciiTheme="minorHAnsi" w:hAnsiTheme="minorHAnsi"/>
          <w:sz w:val="22"/>
        </w:rPr>
        <w:t>2</w:t>
      </w:r>
      <w:r w:rsidR="00E052BC" w:rsidRPr="00837302">
        <w:rPr>
          <w:rFonts w:asciiTheme="minorHAnsi" w:hAnsiTheme="minorHAnsi"/>
          <w:sz w:val="22"/>
        </w:rPr>
        <w:t>.00 zostani</w:t>
      </w:r>
      <w:r w:rsidR="006A0956" w:rsidRPr="00837302">
        <w:rPr>
          <w:rFonts w:asciiTheme="minorHAnsi" w:hAnsiTheme="minorHAnsi"/>
          <w:sz w:val="22"/>
        </w:rPr>
        <w:t>e przeprowadzona rozmowa kwalifik</w:t>
      </w:r>
      <w:r w:rsidR="006A0956" w:rsidRPr="00837302">
        <w:rPr>
          <w:rFonts w:asciiTheme="minorHAnsi" w:hAnsiTheme="minorHAnsi"/>
          <w:sz w:val="22"/>
        </w:rPr>
        <w:t>a</w:t>
      </w:r>
      <w:r w:rsidR="006A0956" w:rsidRPr="00837302">
        <w:rPr>
          <w:rFonts w:asciiTheme="minorHAnsi" w:hAnsiTheme="minorHAnsi"/>
          <w:sz w:val="22"/>
        </w:rPr>
        <w:t xml:space="preserve">cyjna </w:t>
      </w:r>
      <w:r w:rsidR="009B2309" w:rsidRPr="00837302">
        <w:rPr>
          <w:rFonts w:asciiTheme="minorHAnsi" w:hAnsiTheme="minorHAnsi"/>
          <w:sz w:val="22"/>
        </w:rPr>
        <w:t>dla Uczestników Projektu, podczas której zostanie sprawdzona znajomość języka angie</w:t>
      </w:r>
      <w:r w:rsidR="009B2309" w:rsidRPr="00837302">
        <w:rPr>
          <w:rFonts w:asciiTheme="minorHAnsi" w:hAnsiTheme="minorHAnsi"/>
          <w:sz w:val="22"/>
        </w:rPr>
        <w:t>l</w:t>
      </w:r>
      <w:r w:rsidR="009B2309" w:rsidRPr="00837302">
        <w:rPr>
          <w:rFonts w:asciiTheme="minorHAnsi" w:hAnsiTheme="minorHAnsi"/>
          <w:sz w:val="22"/>
        </w:rPr>
        <w:t xml:space="preserve">skiego. </w:t>
      </w:r>
      <w:r w:rsidR="00997583">
        <w:rPr>
          <w:rFonts w:asciiTheme="minorHAnsi" w:hAnsiTheme="minorHAnsi"/>
          <w:sz w:val="22"/>
        </w:rPr>
        <w:t xml:space="preserve"> Na rozmowę rekrutacyjną kandydat zgłasza się z wypełnionym formularzem rekrutacy</w:t>
      </w:r>
      <w:r w:rsidR="00997583">
        <w:rPr>
          <w:rFonts w:asciiTheme="minorHAnsi" w:hAnsiTheme="minorHAnsi"/>
          <w:sz w:val="22"/>
        </w:rPr>
        <w:t>j</w:t>
      </w:r>
      <w:r w:rsidR="00997583">
        <w:rPr>
          <w:rFonts w:asciiTheme="minorHAnsi" w:hAnsiTheme="minorHAnsi"/>
          <w:sz w:val="22"/>
        </w:rPr>
        <w:t>nym, w którym będą znajdować się podpisy pedagoga i wychowawcy.</w:t>
      </w:r>
    </w:p>
    <w:p w:rsidR="009B2309" w:rsidRPr="00837302" w:rsidRDefault="00E052BC" w:rsidP="009B2309">
      <w:pPr>
        <w:pStyle w:val="Akapitzlist"/>
        <w:ind w:firstLine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Wyniki naboru będą up</w:t>
      </w:r>
      <w:r w:rsidRPr="00837302">
        <w:rPr>
          <w:rFonts w:asciiTheme="minorHAnsi" w:hAnsiTheme="minorHAnsi"/>
          <w:sz w:val="22"/>
        </w:rPr>
        <w:t>u</w:t>
      </w:r>
      <w:r w:rsidRPr="00837302">
        <w:rPr>
          <w:rFonts w:asciiTheme="minorHAnsi" w:hAnsiTheme="minorHAnsi"/>
          <w:sz w:val="22"/>
        </w:rPr>
        <w:t xml:space="preserve">blicznione do </w:t>
      </w:r>
      <w:r w:rsidR="009B2309" w:rsidRPr="00837302">
        <w:rPr>
          <w:rFonts w:asciiTheme="minorHAnsi" w:hAnsiTheme="minorHAnsi"/>
          <w:sz w:val="22"/>
        </w:rPr>
        <w:t>1</w:t>
      </w:r>
      <w:r w:rsidR="0017047B" w:rsidRPr="00837302">
        <w:rPr>
          <w:rFonts w:asciiTheme="minorHAnsi" w:hAnsiTheme="minorHAnsi"/>
          <w:sz w:val="22"/>
        </w:rPr>
        <w:t>5</w:t>
      </w:r>
      <w:r w:rsidRPr="00837302">
        <w:rPr>
          <w:rFonts w:asciiTheme="minorHAnsi" w:hAnsiTheme="minorHAnsi"/>
          <w:sz w:val="22"/>
        </w:rPr>
        <w:t xml:space="preserve"> </w:t>
      </w:r>
      <w:r w:rsidR="0017047B" w:rsidRPr="00837302">
        <w:rPr>
          <w:rFonts w:asciiTheme="minorHAnsi" w:hAnsiTheme="minorHAnsi"/>
          <w:sz w:val="22"/>
        </w:rPr>
        <w:t>marca</w:t>
      </w:r>
      <w:r w:rsidRPr="00837302">
        <w:rPr>
          <w:rFonts w:asciiTheme="minorHAnsi" w:hAnsiTheme="minorHAnsi"/>
          <w:sz w:val="22"/>
        </w:rPr>
        <w:t xml:space="preserve"> 20</w:t>
      </w:r>
      <w:r w:rsidR="009B2309" w:rsidRPr="00837302">
        <w:rPr>
          <w:rFonts w:asciiTheme="minorHAnsi" w:hAnsiTheme="minorHAnsi"/>
          <w:sz w:val="22"/>
        </w:rPr>
        <w:t>21</w:t>
      </w:r>
      <w:r w:rsidRPr="00837302">
        <w:rPr>
          <w:rFonts w:asciiTheme="minorHAnsi" w:hAnsiTheme="minorHAnsi"/>
          <w:sz w:val="22"/>
        </w:rPr>
        <w:t xml:space="preserve"> r. </w:t>
      </w:r>
    </w:p>
    <w:p w:rsidR="00E052BC" w:rsidRPr="00837302" w:rsidRDefault="00E052BC" w:rsidP="009B2309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W wyniku selekcji zostanie sporządzona  lista główna </w:t>
      </w:r>
      <w:r w:rsidR="009B2309" w:rsidRPr="00837302">
        <w:rPr>
          <w:rFonts w:asciiTheme="minorHAnsi" w:hAnsiTheme="minorHAnsi"/>
          <w:sz w:val="22"/>
        </w:rPr>
        <w:t>20</w:t>
      </w:r>
      <w:r w:rsidRPr="00837302">
        <w:rPr>
          <w:rFonts w:asciiTheme="minorHAnsi" w:hAnsiTheme="minorHAnsi"/>
          <w:sz w:val="22"/>
        </w:rPr>
        <w:t xml:space="preserve"> osób zakwalifikowanych do projektu - uczniów kształcących się w zawodach: </w:t>
      </w:r>
      <w:r w:rsidR="0017047B" w:rsidRPr="00837302">
        <w:rPr>
          <w:rFonts w:asciiTheme="minorHAnsi" w:hAnsiTheme="minorHAnsi"/>
          <w:sz w:val="22"/>
        </w:rPr>
        <w:t xml:space="preserve">technik grafiki i poligrafii cyfrowej, technik organizacji </w:t>
      </w:r>
      <w:r w:rsidR="009B2309" w:rsidRPr="00837302">
        <w:rPr>
          <w:rFonts w:asciiTheme="minorHAnsi" w:hAnsiTheme="minorHAnsi"/>
          <w:sz w:val="22"/>
        </w:rPr>
        <w:t xml:space="preserve">. </w:t>
      </w:r>
      <w:r w:rsidRPr="00837302">
        <w:rPr>
          <w:rFonts w:asciiTheme="minorHAnsi" w:hAnsiTheme="minorHAnsi"/>
          <w:sz w:val="22"/>
        </w:rPr>
        <w:t>Będzie także utworzona lista rezerwowa (</w:t>
      </w:r>
      <w:r w:rsidR="009B2309" w:rsidRPr="00837302">
        <w:rPr>
          <w:rFonts w:asciiTheme="minorHAnsi" w:hAnsiTheme="minorHAnsi"/>
          <w:sz w:val="22"/>
        </w:rPr>
        <w:t>5</w:t>
      </w:r>
      <w:r w:rsidRPr="00837302">
        <w:rPr>
          <w:rFonts w:asciiTheme="minorHAnsi" w:hAnsiTheme="minorHAnsi"/>
          <w:sz w:val="22"/>
        </w:rPr>
        <w:t xml:space="preserve"> uczniów również kształcących się w tych zaw</w:t>
      </w:r>
      <w:r w:rsidRPr="00837302">
        <w:rPr>
          <w:rFonts w:asciiTheme="minorHAnsi" w:hAnsiTheme="minorHAnsi"/>
          <w:sz w:val="22"/>
        </w:rPr>
        <w:t>o</w:t>
      </w:r>
      <w:r w:rsidRPr="00837302">
        <w:rPr>
          <w:rFonts w:asciiTheme="minorHAnsi" w:hAnsiTheme="minorHAnsi"/>
          <w:sz w:val="22"/>
        </w:rPr>
        <w:t xml:space="preserve">dach). O kolejności na liście decyduje suma uzyskanych punktów. </w:t>
      </w:r>
      <w:r w:rsidR="00160C95" w:rsidRPr="00837302">
        <w:rPr>
          <w:rFonts w:asciiTheme="minorHAnsi" w:hAnsiTheme="minorHAnsi"/>
          <w:sz w:val="22"/>
        </w:rPr>
        <w:t>Przy tej samej ilości punktów uzysk</w:t>
      </w:r>
      <w:r w:rsidR="00160C95" w:rsidRPr="00837302">
        <w:rPr>
          <w:rFonts w:asciiTheme="minorHAnsi" w:hAnsiTheme="minorHAnsi"/>
          <w:sz w:val="22"/>
        </w:rPr>
        <w:t>a</w:t>
      </w:r>
      <w:r w:rsidR="00160C95" w:rsidRPr="00837302">
        <w:rPr>
          <w:rFonts w:asciiTheme="minorHAnsi" w:hAnsiTheme="minorHAnsi"/>
          <w:sz w:val="22"/>
        </w:rPr>
        <w:t>nych podczas rekrutacji, o miejscu na liście decyduje wyższa liczba punktów z zachowania brana w trakcie rekrutacji, a następnie wyższa ocena (liczba punktów) z przedmiotów zawodowych.</w:t>
      </w:r>
    </w:p>
    <w:p w:rsidR="00837302" w:rsidRDefault="00837302" w:rsidP="00837302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200" w:line="276" w:lineRule="auto"/>
        <w:jc w:val="both"/>
        <w:rPr>
          <w:sz w:val="22"/>
          <w:lang w:eastAsia="en-US"/>
        </w:rPr>
      </w:pPr>
      <w:r w:rsidRPr="00837302">
        <w:rPr>
          <w:sz w:val="22"/>
          <w:lang w:eastAsia="en-US"/>
        </w:rPr>
        <w:t>Zastrzega się prawo do wydłużenia terminu rekrutacji lub wprowadzenia rekrutacji d</w:t>
      </w:r>
      <w:r w:rsidRPr="00837302">
        <w:rPr>
          <w:sz w:val="22"/>
          <w:lang w:eastAsia="en-US"/>
        </w:rPr>
        <w:t>o</w:t>
      </w:r>
      <w:r w:rsidRPr="00837302">
        <w:rPr>
          <w:sz w:val="22"/>
          <w:lang w:eastAsia="en-US"/>
        </w:rPr>
        <w:t>datkowej w przypadku małej liczby zgłoszeń.</w:t>
      </w:r>
    </w:p>
    <w:p w:rsidR="00E052BC" w:rsidRPr="00837302" w:rsidRDefault="00E052BC" w:rsidP="00837302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200" w:line="276" w:lineRule="auto"/>
        <w:jc w:val="both"/>
        <w:rPr>
          <w:sz w:val="22"/>
          <w:lang w:eastAsia="en-US"/>
        </w:rPr>
      </w:pPr>
      <w:r w:rsidRPr="00837302">
        <w:rPr>
          <w:rFonts w:asciiTheme="minorHAnsi" w:hAnsiTheme="minorHAnsi"/>
          <w:sz w:val="22"/>
        </w:rPr>
        <w:lastRenderedPageBreak/>
        <w:t xml:space="preserve">Szczegółowe kryteria naboru: </w:t>
      </w:r>
    </w:p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492513">
      <w:pPr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bCs/>
          <w:sz w:val="22"/>
          <w:lang w:eastAsia="en-US"/>
        </w:rPr>
      </w:pPr>
      <w:r w:rsidRPr="00837302">
        <w:rPr>
          <w:rFonts w:asciiTheme="minorHAnsi" w:hAnsiTheme="minorHAnsi"/>
          <w:b/>
          <w:bCs/>
          <w:sz w:val="22"/>
          <w:lang w:eastAsia="en-US"/>
        </w:rPr>
        <w:t>zachowanie, co najmniej dobre (uczniowie z niższym zachowaniem nie mogą brać udziału w projekcie)</w:t>
      </w:r>
    </w:p>
    <w:tbl>
      <w:tblPr>
        <w:tblW w:w="0" w:type="auto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3565"/>
      </w:tblGrid>
      <w:tr w:rsidR="00492513" w:rsidRPr="00837302" w:rsidTr="00492513">
        <w:trPr>
          <w:trHeight w:val="510"/>
          <w:jc w:val="center"/>
        </w:trPr>
        <w:tc>
          <w:tcPr>
            <w:tcW w:w="2932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Zachowanie</w:t>
            </w:r>
          </w:p>
        </w:tc>
        <w:tc>
          <w:tcPr>
            <w:tcW w:w="3565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Liczba punktów</w:t>
            </w:r>
          </w:p>
        </w:tc>
      </w:tr>
      <w:tr w:rsidR="00492513" w:rsidRPr="00837302" w:rsidTr="00492513">
        <w:trPr>
          <w:jc w:val="center"/>
        </w:trPr>
        <w:tc>
          <w:tcPr>
            <w:tcW w:w="2932" w:type="dxa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wzorowe</w:t>
            </w:r>
          </w:p>
        </w:tc>
        <w:tc>
          <w:tcPr>
            <w:tcW w:w="3565" w:type="dxa"/>
          </w:tcPr>
          <w:p w:rsidR="00492513" w:rsidRPr="00837302" w:rsidRDefault="00173477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</w:t>
            </w:r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proofErr w:type="spellStart"/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837302" w:rsidTr="00492513">
        <w:trPr>
          <w:jc w:val="center"/>
        </w:trPr>
        <w:tc>
          <w:tcPr>
            <w:tcW w:w="2932" w:type="dxa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bardzo dobre</w:t>
            </w:r>
          </w:p>
        </w:tc>
        <w:tc>
          <w:tcPr>
            <w:tcW w:w="3565" w:type="dxa"/>
          </w:tcPr>
          <w:p w:rsidR="00492513" w:rsidRPr="00837302" w:rsidRDefault="00173477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2</w:t>
            </w:r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proofErr w:type="spellStart"/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837302" w:rsidTr="00492513">
        <w:trPr>
          <w:trHeight w:val="256"/>
          <w:jc w:val="center"/>
        </w:trPr>
        <w:tc>
          <w:tcPr>
            <w:tcW w:w="2932" w:type="dxa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dobre</w:t>
            </w:r>
          </w:p>
        </w:tc>
        <w:tc>
          <w:tcPr>
            <w:tcW w:w="3565" w:type="dxa"/>
          </w:tcPr>
          <w:p w:rsidR="00492513" w:rsidRPr="00837302" w:rsidRDefault="00173477" w:rsidP="00173477">
            <w:pPr>
              <w:ind w:left="708" w:firstLine="0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1</w:t>
            </w:r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</w:p>
        </w:tc>
      </w:tr>
    </w:tbl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492513">
      <w:pPr>
        <w:pStyle w:val="Akapitzlist"/>
        <w:numPr>
          <w:ilvl w:val="0"/>
          <w:numId w:val="35"/>
        </w:numPr>
        <w:spacing w:after="200" w:line="276" w:lineRule="auto"/>
        <w:ind w:right="0"/>
        <w:rPr>
          <w:rFonts w:asciiTheme="minorHAnsi" w:hAnsiTheme="minorHAnsi"/>
          <w:b/>
          <w:bCs/>
          <w:sz w:val="22"/>
          <w:lang w:eastAsia="en-US"/>
        </w:rPr>
      </w:pPr>
      <w:r w:rsidRPr="00837302">
        <w:rPr>
          <w:rFonts w:asciiTheme="minorHAnsi" w:hAnsiTheme="minorHAnsi"/>
          <w:b/>
          <w:bCs/>
          <w:sz w:val="22"/>
          <w:lang w:eastAsia="en-US"/>
        </w:rPr>
        <w:t xml:space="preserve">średnia ocen z przedmiotów zawodowych </w:t>
      </w:r>
    </w:p>
    <w:p w:rsidR="00492513" w:rsidRPr="00837302" w:rsidRDefault="00492513" w:rsidP="00492513">
      <w:pPr>
        <w:ind w:left="0" w:firstLine="0"/>
        <w:jc w:val="both"/>
        <w:rPr>
          <w:rFonts w:asciiTheme="minorHAnsi" w:hAnsiTheme="minorHAnsi"/>
          <w:sz w:val="22"/>
          <w:lang w:eastAsia="en-US"/>
        </w:rPr>
      </w:pPr>
    </w:p>
    <w:tbl>
      <w:tblPr>
        <w:tblW w:w="0" w:type="auto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2596"/>
      </w:tblGrid>
      <w:tr w:rsidR="00492513" w:rsidRPr="00837302" w:rsidTr="00492513">
        <w:trPr>
          <w:jc w:val="center"/>
        </w:trPr>
        <w:tc>
          <w:tcPr>
            <w:tcW w:w="3668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Średnia ocen (przedział)</w:t>
            </w:r>
          </w:p>
        </w:tc>
        <w:tc>
          <w:tcPr>
            <w:tcW w:w="2596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Liczba pun</w:t>
            </w: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k</w:t>
            </w: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tów</w:t>
            </w:r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5,1 i powyżej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6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4,6 – 5,0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5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4,1 – 4,5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4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3,6 – 4,0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3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3,0 – 3,5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2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poniżej</w:t>
            </w:r>
          </w:p>
        </w:tc>
        <w:tc>
          <w:tcPr>
            <w:tcW w:w="2596" w:type="dxa"/>
            <w:vAlign w:val="center"/>
          </w:tcPr>
          <w:p w:rsidR="00492513" w:rsidRPr="00837302" w:rsidRDefault="00272460" w:rsidP="00272460">
            <w:pPr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         1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</w:tbl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272460" w:rsidRPr="00837302" w:rsidRDefault="00272460" w:rsidP="00272460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  <w:lang w:eastAsia="en-US"/>
        </w:rPr>
        <w:t>średnia ocen z języków obcych</w:t>
      </w:r>
    </w:p>
    <w:tbl>
      <w:tblPr>
        <w:tblW w:w="0" w:type="auto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7"/>
        <w:gridCol w:w="2555"/>
      </w:tblGrid>
      <w:tr w:rsidR="00272460" w:rsidRPr="00837302" w:rsidTr="00272460">
        <w:trPr>
          <w:jc w:val="center"/>
        </w:trPr>
        <w:tc>
          <w:tcPr>
            <w:tcW w:w="4097" w:type="dxa"/>
            <w:shd w:val="clear" w:color="auto" w:fill="E6E6E6"/>
            <w:vAlign w:val="center"/>
          </w:tcPr>
          <w:p w:rsidR="00272460" w:rsidRPr="00837302" w:rsidRDefault="00272460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Średnia ocen (przedział)</w:t>
            </w:r>
          </w:p>
        </w:tc>
        <w:tc>
          <w:tcPr>
            <w:tcW w:w="2241" w:type="dxa"/>
            <w:shd w:val="clear" w:color="auto" w:fill="E6E6E6"/>
            <w:vAlign w:val="center"/>
          </w:tcPr>
          <w:p w:rsidR="00272460" w:rsidRPr="00837302" w:rsidRDefault="00272460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Liczba pun</w:t>
            </w: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k</w:t>
            </w: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tów</w:t>
            </w:r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5,1 i powyżej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6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4,6 – 5,0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5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4,1 – 4,5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4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3,6 – 4,0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3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3,0 – 3,5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2 </w:t>
            </w: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lastRenderedPageBreak/>
              <w:t>poniżej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17347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proofErr w:type="spellStart"/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  <w:proofErr w:type="spellEnd"/>
          </w:p>
        </w:tc>
      </w:tr>
    </w:tbl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837302" w:rsidRDefault="00173477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837302" w:rsidRDefault="00173477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837302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  <w:lang w:eastAsia="en-US"/>
        </w:rPr>
        <w:t>opinia wychowawcy</w:t>
      </w:r>
      <w:r w:rsidRPr="00837302">
        <w:rPr>
          <w:rFonts w:asciiTheme="minorHAnsi" w:hAnsiTheme="minorHAnsi"/>
          <w:b/>
          <w:sz w:val="22"/>
          <w:lang w:eastAsia="en-US"/>
        </w:rPr>
        <w:tab/>
        <w:t xml:space="preserve">max </w:t>
      </w:r>
      <w:r w:rsidR="008B2BD6">
        <w:rPr>
          <w:rFonts w:asciiTheme="minorHAnsi" w:hAnsiTheme="minorHAnsi"/>
          <w:b/>
          <w:sz w:val="22"/>
          <w:lang w:eastAsia="en-US"/>
        </w:rPr>
        <w:t>6</w:t>
      </w:r>
      <w:r w:rsidRPr="00837302">
        <w:rPr>
          <w:rFonts w:asciiTheme="minorHAnsi" w:hAnsiTheme="minorHAnsi"/>
          <w:b/>
          <w:sz w:val="22"/>
          <w:lang w:eastAsia="en-US"/>
        </w:rPr>
        <w:t xml:space="preserve"> punktów </w:t>
      </w:r>
    </w:p>
    <w:p w:rsidR="00173477" w:rsidRPr="00837302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 xml:space="preserve">ocena listu motywacyjnego </w:t>
      </w:r>
      <w:r w:rsidRPr="00837302">
        <w:rPr>
          <w:rFonts w:asciiTheme="minorHAnsi" w:hAnsiTheme="minorHAnsi"/>
          <w:b/>
          <w:sz w:val="22"/>
        </w:rPr>
        <w:tab/>
        <w:t xml:space="preserve">max </w:t>
      </w:r>
      <w:r w:rsidR="008B2BD6">
        <w:rPr>
          <w:rFonts w:asciiTheme="minorHAnsi" w:hAnsiTheme="minorHAnsi"/>
          <w:b/>
          <w:sz w:val="22"/>
        </w:rPr>
        <w:t>2</w:t>
      </w:r>
      <w:r w:rsidRPr="00837302">
        <w:rPr>
          <w:rFonts w:asciiTheme="minorHAnsi" w:hAnsiTheme="minorHAnsi"/>
          <w:b/>
          <w:sz w:val="22"/>
        </w:rPr>
        <w:t xml:space="preserve"> punkt</w:t>
      </w:r>
      <w:r w:rsidR="008B2BD6">
        <w:rPr>
          <w:rFonts w:asciiTheme="minorHAnsi" w:hAnsiTheme="minorHAnsi"/>
          <w:b/>
          <w:sz w:val="22"/>
        </w:rPr>
        <w:t>y</w:t>
      </w:r>
      <w:r w:rsidRPr="00837302">
        <w:rPr>
          <w:rFonts w:asciiTheme="minorHAnsi" w:hAnsiTheme="minorHAnsi"/>
          <w:b/>
          <w:sz w:val="22"/>
        </w:rPr>
        <w:t xml:space="preserve"> </w:t>
      </w:r>
    </w:p>
    <w:p w:rsidR="00173477" w:rsidRPr="00837302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 xml:space="preserve">sprawdzian </w:t>
      </w:r>
      <w:r w:rsidR="008B2BD6">
        <w:rPr>
          <w:rFonts w:asciiTheme="minorHAnsi" w:hAnsiTheme="minorHAnsi"/>
          <w:b/>
          <w:sz w:val="22"/>
        </w:rPr>
        <w:t xml:space="preserve">ustny </w:t>
      </w:r>
      <w:r w:rsidRPr="00837302">
        <w:rPr>
          <w:rFonts w:asciiTheme="minorHAnsi" w:hAnsiTheme="minorHAnsi"/>
          <w:b/>
          <w:sz w:val="22"/>
        </w:rPr>
        <w:t xml:space="preserve">znajomości języka angielskiego max </w:t>
      </w:r>
      <w:r w:rsidR="008B2BD6">
        <w:rPr>
          <w:rFonts w:asciiTheme="minorHAnsi" w:hAnsiTheme="minorHAnsi"/>
          <w:b/>
          <w:sz w:val="22"/>
        </w:rPr>
        <w:t xml:space="preserve"> 8</w:t>
      </w:r>
      <w:r w:rsidRPr="00837302">
        <w:rPr>
          <w:rFonts w:asciiTheme="minorHAnsi" w:hAnsiTheme="minorHAnsi"/>
          <w:b/>
          <w:sz w:val="22"/>
        </w:rPr>
        <w:t xml:space="preserve"> punktów </w:t>
      </w:r>
    </w:p>
    <w:p w:rsidR="005B3FA9" w:rsidRPr="00837302" w:rsidRDefault="00173477" w:rsidP="005B3FA9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 xml:space="preserve">opinia psychologa/pedagoga </w:t>
      </w:r>
      <w:r w:rsidR="00E052BC" w:rsidRPr="00837302">
        <w:rPr>
          <w:rFonts w:asciiTheme="minorHAnsi" w:hAnsiTheme="minorHAnsi"/>
          <w:b/>
          <w:sz w:val="22"/>
        </w:rPr>
        <w:t xml:space="preserve">max </w:t>
      </w:r>
      <w:r w:rsidRPr="00837302">
        <w:rPr>
          <w:rFonts w:asciiTheme="minorHAnsi" w:hAnsiTheme="minorHAnsi"/>
          <w:b/>
          <w:sz w:val="22"/>
        </w:rPr>
        <w:t>5</w:t>
      </w:r>
      <w:r w:rsidR="00E052BC" w:rsidRPr="00837302">
        <w:rPr>
          <w:rFonts w:asciiTheme="minorHAnsi" w:hAnsiTheme="minorHAnsi"/>
          <w:b/>
          <w:sz w:val="22"/>
        </w:rPr>
        <w:t xml:space="preserve"> punktów </w:t>
      </w:r>
    </w:p>
    <w:p w:rsidR="00E052BC" w:rsidRPr="00837302" w:rsidRDefault="00E052BC" w:rsidP="005B3FA9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>zagrożenie w</w:t>
      </w:r>
      <w:r w:rsidR="005B3FA9" w:rsidRPr="00837302">
        <w:rPr>
          <w:rFonts w:asciiTheme="minorHAnsi" w:hAnsiTheme="minorHAnsi"/>
          <w:b/>
          <w:sz w:val="22"/>
        </w:rPr>
        <w:t xml:space="preserve">ykluczeniem z różnych przyczyn </w:t>
      </w:r>
      <w:r w:rsidRPr="00837302">
        <w:rPr>
          <w:rFonts w:asciiTheme="minorHAnsi" w:hAnsiTheme="minorHAnsi"/>
          <w:b/>
          <w:sz w:val="22"/>
        </w:rPr>
        <w:t xml:space="preserve">max 2 punkty </w:t>
      </w:r>
    </w:p>
    <w:p w:rsidR="00CB364B" w:rsidRPr="00837302" w:rsidRDefault="00CB364B" w:rsidP="00CB364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/>
          <w:sz w:val="22"/>
        </w:rPr>
      </w:pPr>
      <w:r w:rsidRPr="00837302">
        <w:rPr>
          <w:rFonts w:asciiTheme="minorHAnsi" w:hAnsiTheme="minorHAnsi"/>
          <w:b/>
          <w:sz w:val="22"/>
        </w:rPr>
        <w:t xml:space="preserve">Frekwencja ucznia za okres poprzedzający rekrutację max 2 punkty. Liczba godzin opuszczonych w ubiegłym roku szkolnym, w tym godziny nieusprawiedliwione. </w:t>
      </w:r>
    </w:p>
    <w:p w:rsidR="00CB364B" w:rsidRPr="00837302" w:rsidRDefault="00CB364B" w:rsidP="00CB364B">
      <w:pPr>
        <w:pStyle w:val="Akapitzlist"/>
        <w:ind w:left="1440" w:firstLine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I.</w:t>
      </w:r>
      <w:r w:rsidRPr="00837302">
        <w:rPr>
          <w:rFonts w:asciiTheme="minorHAnsi" w:hAnsiTheme="minorHAnsi"/>
          <w:sz w:val="22"/>
        </w:rPr>
        <w:tab/>
        <w:t>Godziny nieusprawiedliwione od 0 do 20 – 2 pkt.</w:t>
      </w:r>
    </w:p>
    <w:p w:rsidR="00CB364B" w:rsidRPr="00837302" w:rsidRDefault="00CB364B" w:rsidP="00CB364B">
      <w:pPr>
        <w:pStyle w:val="Akapitzlist"/>
        <w:ind w:left="1440" w:firstLine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II.</w:t>
      </w:r>
      <w:r w:rsidRPr="00837302">
        <w:rPr>
          <w:rFonts w:asciiTheme="minorHAnsi" w:hAnsiTheme="minorHAnsi"/>
          <w:sz w:val="22"/>
        </w:rPr>
        <w:tab/>
        <w:t>Godziny nieusprawiedliwione od 21 do 49 – 1 pkt.</w:t>
      </w:r>
    </w:p>
    <w:p w:rsidR="00CB364B" w:rsidRPr="00837302" w:rsidRDefault="00CB364B" w:rsidP="00CB364B">
      <w:pPr>
        <w:pStyle w:val="Akapitzlist"/>
        <w:spacing w:after="200"/>
        <w:ind w:left="1440" w:firstLine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III.</w:t>
      </w:r>
      <w:r w:rsidRPr="00837302">
        <w:rPr>
          <w:rFonts w:asciiTheme="minorHAnsi" w:hAnsiTheme="minorHAnsi"/>
          <w:sz w:val="22"/>
        </w:rPr>
        <w:tab/>
        <w:t>Godziny nieusprawiedliwione 50 i więcej – 0 pkt.</w:t>
      </w:r>
    </w:p>
    <w:p w:rsidR="00E052BC" w:rsidRPr="00837302" w:rsidRDefault="00E052BC" w:rsidP="0017047B">
      <w:pPr>
        <w:pStyle w:val="Bezodstpw"/>
        <w:ind w:left="720"/>
        <w:jc w:val="both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>Maksymalna suma p</w:t>
      </w:r>
      <w:r w:rsidR="008B2BD6">
        <w:rPr>
          <w:rFonts w:asciiTheme="minorHAnsi" w:hAnsiTheme="minorHAnsi"/>
          <w:b/>
        </w:rPr>
        <w:t xml:space="preserve">unktów możliwych do zdobycia  </w:t>
      </w:r>
      <w:r w:rsidR="008B2BD6">
        <w:rPr>
          <w:rFonts w:asciiTheme="minorHAnsi" w:hAnsiTheme="minorHAnsi"/>
          <w:b/>
        </w:rPr>
        <w:tab/>
        <w:t>4</w:t>
      </w:r>
      <w:r w:rsidRPr="00837302">
        <w:rPr>
          <w:rFonts w:asciiTheme="minorHAnsi" w:hAnsiTheme="minorHAnsi"/>
          <w:b/>
        </w:rPr>
        <w:t xml:space="preserve">0 punktów </w:t>
      </w:r>
    </w:p>
    <w:p w:rsidR="00E052BC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 przypadku zdarzenia losowego lub niezdyscyplinowanego zachowania się uczestnika umieszcz</w:t>
      </w:r>
      <w:r w:rsidRPr="00837302">
        <w:rPr>
          <w:rFonts w:asciiTheme="minorHAnsi" w:hAnsiTheme="minorHAnsi"/>
        </w:rPr>
        <w:t>o</w:t>
      </w:r>
      <w:r w:rsidRPr="00837302">
        <w:rPr>
          <w:rFonts w:asciiTheme="minorHAnsi" w:hAnsiTheme="minorHAnsi"/>
        </w:rPr>
        <w:t>nego na liście głównej (nieobecności na kursach przygotowujących do wyjazdu i spotkaniach info</w:t>
      </w:r>
      <w:r w:rsidRPr="00837302">
        <w:rPr>
          <w:rFonts w:asciiTheme="minorHAnsi" w:hAnsiTheme="minorHAnsi"/>
        </w:rPr>
        <w:t>r</w:t>
      </w:r>
      <w:r w:rsidRPr="00837302">
        <w:rPr>
          <w:rFonts w:asciiTheme="minorHAnsi" w:hAnsiTheme="minorHAnsi"/>
        </w:rPr>
        <w:t>macyjnych), zostanie on skreślony z listy głównej, a prawo do tego wyjazdu uzyska osoba z listy r</w:t>
      </w:r>
      <w:r w:rsidRPr="00837302">
        <w:rPr>
          <w:rFonts w:asciiTheme="minorHAnsi" w:hAnsiTheme="minorHAnsi"/>
        </w:rPr>
        <w:t>e</w:t>
      </w:r>
      <w:r w:rsidRPr="00837302">
        <w:rPr>
          <w:rFonts w:asciiTheme="minorHAnsi" w:hAnsiTheme="minorHAnsi"/>
        </w:rPr>
        <w:t>zerwowej z zachowaniem ustalonej kolejności.</w:t>
      </w:r>
    </w:p>
    <w:p w:rsidR="00E052BC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Osoby z listy rezerwowej automatycznie kwalifikują się na l</w:t>
      </w:r>
      <w:r w:rsidR="0017047B" w:rsidRPr="00837302">
        <w:rPr>
          <w:rFonts w:asciiTheme="minorHAnsi" w:hAnsiTheme="minorHAnsi"/>
        </w:rPr>
        <w:t>istę główną, z zachowaniem usta</w:t>
      </w:r>
      <w:r w:rsidRPr="00837302">
        <w:rPr>
          <w:rFonts w:asciiTheme="minorHAnsi" w:hAnsiTheme="minorHAnsi"/>
        </w:rPr>
        <w:t>lonej kolejności, w przypadku rezygnacji osoby zakwalifikowanej z listy głównej.</w:t>
      </w:r>
    </w:p>
    <w:p w:rsidR="00E052BC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Uczniowi przysługuje prawo odwołania się od niekorzystnej decyzji Komisji Kwalifikacyjnej. Pismo skierowane do Dyrektora </w:t>
      </w:r>
      <w:r w:rsidR="0017047B" w:rsidRPr="00837302">
        <w:rPr>
          <w:rFonts w:asciiTheme="minorHAnsi" w:hAnsiTheme="minorHAnsi"/>
        </w:rPr>
        <w:t>PZS Reda</w:t>
      </w:r>
      <w:r w:rsidRPr="00837302">
        <w:rPr>
          <w:rFonts w:asciiTheme="minorHAnsi" w:hAnsiTheme="minorHAnsi"/>
        </w:rPr>
        <w:t xml:space="preserve"> wraz z uzasadnieniem, należy złożyć w terminie 7 dni od ogł</w:t>
      </w:r>
      <w:r w:rsidRPr="00837302">
        <w:rPr>
          <w:rFonts w:asciiTheme="minorHAnsi" w:hAnsiTheme="minorHAnsi"/>
        </w:rPr>
        <w:t>o</w:t>
      </w:r>
      <w:r w:rsidRPr="00837302">
        <w:rPr>
          <w:rFonts w:asciiTheme="minorHAnsi" w:hAnsiTheme="minorHAnsi"/>
        </w:rPr>
        <w:t xml:space="preserve">szenia decyzji Komisji Kwalifikacyjnej w sekretariacie głównym </w:t>
      </w:r>
      <w:r w:rsidR="0017047B" w:rsidRPr="00837302">
        <w:rPr>
          <w:rFonts w:asciiTheme="minorHAnsi" w:hAnsiTheme="minorHAnsi"/>
        </w:rPr>
        <w:t>PZS Reda.</w:t>
      </w:r>
    </w:p>
    <w:p w:rsidR="00362394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Dyrektor </w:t>
      </w:r>
      <w:r w:rsidR="0017047B" w:rsidRPr="00837302">
        <w:rPr>
          <w:rFonts w:asciiTheme="minorHAnsi" w:hAnsiTheme="minorHAnsi"/>
        </w:rPr>
        <w:t>PZS Reda</w:t>
      </w:r>
      <w:r w:rsidRPr="00837302">
        <w:rPr>
          <w:rFonts w:asciiTheme="minorHAnsi" w:hAnsiTheme="minorHAnsi"/>
        </w:rPr>
        <w:t xml:space="preserve"> w terminie 7 dni rozpatruje odwołanie i podejmuje ostateczną decyzję o zakwal</w:t>
      </w:r>
      <w:r w:rsidRPr="00837302">
        <w:rPr>
          <w:rFonts w:asciiTheme="minorHAnsi" w:hAnsiTheme="minorHAnsi"/>
        </w:rPr>
        <w:t>i</w:t>
      </w:r>
      <w:r w:rsidRPr="00837302">
        <w:rPr>
          <w:rFonts w:asciiTheme="minorHAnsi" w:hAnsiTheme="minorHAnsi"/>
        </w:rPr>
        <w:t>fikowaniu ucznia do projektu.</w:t>
      </w:r>
      <w:r w:rsidR="002F4410" w:rsidRPr="00837302">
        <w:rPr>
          <w:rFonts w:asciiTheme="minorHAnsi" w:hAnsiTheme="minorHAnsi"/>
        </w:rPr>
        <w:t xml:space="preserve"> </w:t>
      </w:r>
      <w:r w:rsidR="00362394" w:rsidRPr="00837302">
        <w:rPr>
          <w:rFonts w:asciiTheme="minorHAnsi" w:hAnsiTheme="minorHAnsi"/>
        </w:rPr>
        <w:t>W przypadku większej liczby chętnych do udziału w projekcie, sp</w:t>
      </w:r>
      <w:r w:rsidR="00362394" w:rsidRPr="00837302">
        <w:rPr>
          <w:rFonts w:asciiTheme="minorHAnsi" w:hAnsiTheme="minorHAnsi"/>
        </w:rPr>
        <w:t>o</w:t>
      </w:r>
      <w:r w:rsidR="00362394" w:rsidRPr="00837302">
        <w:rPr>
          <w:rFonts w:asciiTheme="minorHAnsi" w:hAnsiTheme="minorHAnsi"/>
        </w:rPr>
        <w:t>rządzona zostanie lista rezerwowa, na przypadek rezygnacji zakwalifikowanego do projektu uczes</w:t>
      </w:r>
      <w:r w:rsidR="00362394" w:rsidRPr="00837302">
        <w:rPr>
          <w:rFonts w:asciiTheme="minorHAnsi" w:hAnsiTheme="minorHAnsi"/>
        </w:rPr>
        <w:t>t</w:t>
      </w:r>
      <w:r w:rsidR="00362394" w:rsidRPr="00837302">
        <w:rPr>
          <w:rFonts w:asciiTheme="minorHAnsi" w:hAnsiTheme="minorHAnsi"/>
        </w:rPr>
        <w:t>nika/ uczestniczki.</w:t>
      </w:r>
    </w:p>
    <w:p w:rsidR="00362394" w:rsidRPr="00837302" w:rsidRDefault="00362394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Dyrektor PZS w Redzie może ogłosić dodatkowy nabór w przypadku wolnych miejsc </w:t>
      </w:r>
      <w:r w:rsidRPr="00837302">
        <w:rPr>
          <w:rFonts w:asciiTheme="minorHAnsi" w:hAnsiTheme="minorHAnsi"/>
        </w:rPr>
        <w:br/>
        <w:t>w Projekcie.</w:t>
      </w:r>
    </w:p>
    <w:p w:rsidR="00CB364B" w:rsidRPr="00837302" w:rsidRDefault="00CB364B" w:rsidP="00CB364B">
      <w:pPr>
        <w:pStyle w:val="Bezodstpw"/>
        <w:ind w:left="36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15. Rekrutacja będzie przeprowadzona w zgodzie z Politykami Horyzontalnymi Unii Europejskiej:</w:t>
      </w:r>
    </w:p>
    <w:p w:rsidR="00CB364B" w:rsidRPr="00837302" w:rsidRDefault="00CB364B" w:rsidP="00CB364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Polityką Równych Szans, </w:t>
      </w:r>
    </w:p>
    <w:p w:rsidR="00CB364B" w:rsidRPr="00837302" w:rsidRDefault="00CB364B" w:rsidP="00CB364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Polityką Rozwoju Lokalnego,  </w:t>
      </w:r>
    </w:p>
    <w:p w:rsidR="00CB364B" w:rsidRPr="00837302" w:rsidRDefault="00CB364B" w:rsidP="00CB364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Polityką Społeczeństwa Informacyjnego,</w:t>
      </w:r>
    </w:p>
    <w:p w:rsidR="00362394" w:rsidRPr="00837302" w:rsidRDefault="00717825" w:rsidP="00717825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Polityką Równości Płci.</w:t>
      </w:r>
    </w:p>
    <w:p w:rsidR="00362394" w:rsidRPr="00837302" w:rsidRDefault="00362394" w:rsidP="00362394">
      <w:pPr>
        <w:pStyle w:val="Bezodstpw"/>
        <w:rPr>
          <w:rFonts w:asciiTheme="minorHAnsi" w:hAnsiTheme="minorHAnsi"/>
          <w:color w:val="FF0000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5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 xml:space="preserve">WARUNKI UCZESTNICTWA UCZESTNIKÓW/ UCZESTNICZEK PROJEKTU </w:t>
      </w:r>
    </w:p>
    <w:p w:rsidR="00362394" w:rsidRPr="00837302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Uczestnikiem projektu jest uczeń/uczennica Powiatowego Zespołu Szkół w Redzie, który/a spełnia kryteria określone w niniejszym regulaminie i w wyniku przeprowadzonej rekrutacji zostanie zakw</w:t>
      </w:r>
      <w:r w:rsidRPr="00837302">
        <w:rPr>
          <w:rFonts w:asciiTheme="minorHAnsi" w:hAnsiTheme="minorHAnsi"/>
          <w:sz w:val="22"/>
        </w:rPr>
        <w:t>a</w:t>
      </w:r>
      <w:r w:rsidRPr="00837302">
        <w:rPr>
          <w:rFonts w:asciiTheme="minorHAnsi" w:hAnsiTheme="minorHAnsi"/>
          <w:sz w:val="22"/>
        </w:rPr>
        <w:t xml:space="preserve">lifikowana/y do udziału w projekcie. </w:t>
      </w:r>
    </w:p>
    <w:p w:rsidR="00362394" w:rsidRPr="00837302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Uczestnik projektu będzie posiadał dokumenty uprawniające do pobytu poza granicami kraju, tj. ważny paszport lub dowód osobisty co najmniej na kolejny rok kalendarzowy, a także Europejską Kartę Ubezpieczenia Zdrowotnego i ważną legitymację szkolną.</w:t>
      </w:r>
    </w:p>
    <w:p w:rsidR="00362394" w:rsidRPr="00837302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Warunkiem uczestnictwa jest: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wyrażenie chęci uczestnictwa w projekcie poprzez złożenie przez ucznia formularza zgłoszeni</w:t>
      </w:r>
      <w:r w:rsidRPr="00837302">
        <w:rPr>
          <w:rFonts w:asciiTheme="minorHAnsi" w:hAnsiTheme="minorHAnsi"/>
          <w:sz w:val="22"/>
        </w:rPr>
        <w:t>o</w:t>
      </w:r>
      <w:r w:rsidRPr="00837302">
        <w:rPr>
          <w:rFonts w:asciiTheme="minorHAnsi" w:hAnsiTheme="minorHAnsi"/>
          <w:sz w:val="22"/>
        </w:rPr>
        <w:t xml:space="preserve">wego wraz z załącznikami (załącznik nr 1) 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uzyskanie pozytywnej kwalifikacji do udziału w projekcie;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udział w spotkaniach rekrutacyjnych;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b/>
          <w:bCs/>
          <w:sz w:val="22"/>
        </w:rPr>
      </w:pPr>
      <w:r w:rsidRPr="00837302">
        <w:rPr>
          <w:rFonts w:asciiTheme="minorHAnsi" w:hAnsiTheme="minorHAnsi"/>
          <w:sz w:val="22"/>
        </w:rPr>
        <w:t>podpisanie przed wyjazdem  stosownych dokumentów związanych z projektem.</w:t>
      </w:r>
    </w:p>
    <w:p w:rsidR="002F7434" w:rsidRPr="00837302" w:rsidRDefault="002F7434" w:rsidP="002F7434">
      <w:pPr>
        <w:pStyle w:val="Akapitzlist"/>
        <w:spacing w:after="0" w:line="240" w:lineRule="auto"/>
        <w:ind w:left="1080" w:right="0" w:firstLine="0"/>
        <w:rPr>
          <w:rFonts w:asciiTheme="minorHAnsi" w:hAnsiTheme="minorHAnsi"/>
          <w:b/>
          <w:bCs/>
          <w:sz w:val="22"/>
        </w:rPr>
      </w:pPr>
    </w:p>
    <w:p w:rsidR="002F7434" w:rsidRPr="00837302" w:rsidRDefault="002F7434" w:rsidP="00CB364B">
      <w:pPr>
        <w:spacing w:after="200" w:line="276" w:lineRule="auto"/>
        <w:ind w:left="708" w:right="0" w:firstLine="0"/>
        <w:jc w:val="both"/>
        <w:rPr>
          <w:rFonts w:asciiTheme="minorHAnsi" w:hAnsiTheme="minorHAnsi"/>
          <w:sz w:val="22"/>
          <w:lang w:eastAsia="en-US"/>
        </w:rPr>
      </w:pPr>
      <w:r w:rsidRPr="00837302">
        <w:rPr>
          <w:rFonts w:asciiTheme="minorHAnsi" w:hAnsiTheme="minorHAnsi"/>
          <w:sz w:val="22"/>
          <w:lang w:eastAsia="en-US"/>
        </w:rPr>
        <w:lastRenderedPageBreak/>
        <w:t>Zgłoszenia niekompletne nie będą rozpatrywane, ponadto nie będą rozpatrywane zgłoszenia w</w:t>
      </w:r>
      <w:r w:rsidRPr="00837302">
        <w:rPr>
          <w:rFonts w:asciiTheme="minorHAnsi" w:hAnsiTheme="minorHAnsi"/>
          <w:sz w:val="22"/>
          <w:lang w:eastAsia="en-US"/>
        </w:rPr>
        <w:t>y</w:t>
      </w:r>
      <w:r w:rsidRPr="00837302">
        <w:rPr>
          <w:rFonts w:asciiTheme="minorHAnsi" w:hAnsiTheme="minorHAnsi"/>
          <w:sz w:val="22"/>
          <w:lang w:eastAsia="en-US"/>
        </w:rPr>
        <w:t>pełnione nieczytelnie oraz zawierające skreślenia.</w:t>
      </w:r>
    </w:p>
    <w:p w:rsidR="002F7434" w:rsidRPr="00837302" w:rsidRDefault="002F7434" w:rsidP="002F7434">
      <w:pPr>
        <w:pStyle w:val="Akapitzlist"/>
        <w:spacing w:after="0" w:line="240" w:lineRule="auto"/>
        <w:ind w:left="360" w:right="0" w:firstLine="0"/>
        <w:rPr>
          <w:rFonts w:asciiTheme="minorHAnsi" w:hAnsiTheme="minorHAnsi"/>
          <w:b/>
          <w:bCs/>
          <w:sz w:val="22"/>
        </w:rPr>
      </w:pP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</w:rPr>
      </w:pPr>
      <w:r w:rsidRPr="00837302">
        <w:rPr>
          <w:rFonts w:asciiTheme="minorHAnsi" w:hAnsiTheme="minorHAnsi"/>
          <w:b/>
          <w:bCs/>
        </w:rPr>
        <w:t>§ 6</w:t>
      </w: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 xml:space="preserve">ZADANIA </w:t>
      </w:r>
      <w:r w:rsidRPr="00837302">
        <w:rPr>
          <w:rFonts w:asciiTheme="minorHAnsi" w:hAnsiTheme="minorHAnsi"/>
          <w:b/>
          <w:bCs/>
        </w:rPr>
        <w:t xml:space="preserve">UCZESTNIKÓW/ UCZESTNICZEK </w:t>
      </w:r>
    </w:p>
    <w:p w:rsidR="00362394" w:rsidRPr="00837302" w:rsidRDefault="00362394" w:rsidP="00362394">
      <w:pPr>
        <w:pStyle w:val="Akapitzlist"/>
        <w:spacing w:after="240"/>
        <w:ind w:left="426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1. Do zadań </w:t>
      </w:r>
      <w:r w:rsidRPr="00837302">
        <w:rPr>
          <w:rFonts w:asciiTheme="minorHAnsi" w:hAnsiTheme="minorHAnsi"/>
          <w:bCs/>
          <w:sz w:val="22"/>
        </w:rPr>
        <w:t>uczniów/uczennic</w:t>
      </w:r>
      <w:r w:rsidRPr="00837302">
        <w:rPr>
          <w:rFonts w:asciiTheme="minorHAnsi" w:hAnsiTheme="minorHAnsi"/>
          <w:sz w:val="22"/>
        </w:rPr>
        <w:t xml:space="preserve"> biorących udział w projekcie należy: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wspólnie z opiekunem projektu omówienie i ustalenie zasad współpracy w realizacji projektu, podziału zadań w zespole; 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zgodne zespołowe podejmowanie działań objętych projektem;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rzetelne i terminowe wypełniane obowiązków wynikających z prac przydzielonych w harm</w:t>
      </w:r>
      <w:r w:rsidRPr="00837302">
        <w:rPr>
          <w:rFonts w:asciiTheme="minorHAnsi" w:hAnsiTheme="minorHAnsi"/>
          <w:sz w:val="22"/>
        </w:rPr>
        <w:t>o</w:t>
      </w:r>
      <w:r w:rsidRPr="00837302">
        <w:rPr>
          <w:rFonts w:asciiTheme="minorHAnsi" w:hAnsiTheme="minorHAnsi"/>
          <w:sz w:val="22"/>
        </w:rPr>
        <w:t>nogramie;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współpracowanie z opiekunem projektu i uczniami wchodzącymi w skład zespołu projektow</w:t>
      </w:r>
      <w:r w:rsidRPr="00837302">
        <w:rPr>
          <w:rFonts w:asciiTheme="minorHAnsi" w:hAnsiTheme="minorHAnsi"/>
          <w:sz w:val="22"/>
        </w:rPr>
        <w:t>e</w:t>
      </w:r>
      <w:r w:rsidRPr="00837302">
        <w:rPr>
          <w:rFonts w:asciiTheme="minorHAnsi" w:hAnsiTheme="minorHAnsi"/>
          <w:sz w:val="22"/>
        </w:rPr>
        <w:t>go;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przygotowanie </w:t>
      </w:r>
      <w:r w:rsidRPr="00837302">
        <w:rPr>
          <w:rFonts w:asciiTheme="minorHAnsi" w:hAnsiTheme="minorHAnsi"/>
          <w:bCs/>
          <w:sz w:val="22"/>
        </w:rPr>
        <w:t>sprawozdania z realizacji projektu</w:t>
      </w:r>
      <w:r w:rsidRPr="00837302">
        <w:rPr>
          <w:rFonts w:asciiTheme="minorHAnsi" w:hAnsiTheme="minorHAnsi"/>
          <w:sz w:val="22"/>
        </w:rPr>
        <w:t xml:space="preserve"> </w:t>
      </w:r>
      <w:r w:rsidRPr="00837302">
        <w:rPr>
          <w:rFonts w:asciiTheme="minorHAnsi" w:hAnsiTheme="minorHAnsi"/>
          <w:i/>
          <w:iCs/>
          <w:sz w:val="22"/>
        </w:rPr>
        <w:t>(zespół opracowuje go uwzględniając spec</w:t>
      </w:r>
      <w:r w:rsidRPr="00837302">
        <w:rPr>
          <w:rFonts w:asciiTheme="minorHAnsi" w:hAnsiTheme="minorHAnsi"/>
          <w:i/>
          <w:iCs/>
          <w:sz w:val="22"/>
        </w:rPr>
        <w:t>y</w:t>
      </w:r>
      <w:r w:rsidRPr="00837302">
        <w:rPr>
          <w:rFonts w:asciiTheme="minorHAnsi" w:hAnsiTheme="minorHAnsi"/>
          <w:i/>
          <w:iCs/>
          <w:sz w:val="22"/>
        </w:rPr>
        <w:t>fikę projektu)</w:t>
      </w:r>
      <w:r w:rsidRPr="00837302">
        <w:rPr>
          <w:rFonts w:asciiTheme="minorHAnsi" w:hAnsiTheme="minorHAnsi"/>
          <w:sz w:val="22"/>
        </w:rPr>
        <w:t xml:space="preserve">;   </w:t>
      </w:r>
    </w:p>
    <w:p w:rsidR="0078067E" w:rsidRPr="00837302" w:rsidRDefault="00362394" w:rsidP="0078067E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publiczna prezentacja projektu po jego zakończeniu w terminie uzgodnionym</w:t>
      </w:r>
      <w:r w:rsidR="002F4410" w:rsidRPr="00837302">
        <w:rPr>
          <w:rFonts w:asciiTheme="minorHAnsi" w:hAnsiTheme="minorHAnsi"/>
          <w:sz w:val="22"/>
        </w:rPr>
        <w:t xml:space="preserve"> </w:t>
      </w:r>
      <w:r w:rsidRPr="00837302">
        <w:rPr>
          <w:rFonts w:asciiTheme="minorHAnsi" w:hAnsiTheme="minorHAnsi"/>
          <w:sz w:val="22"/>
        </w:rPr>
        <w:t xml:space="preserve"> z opiekunem projektu.</w:t>
      </w:r>
    </w:p>
    <w:p w:rsidR="0078067E" w:rsidRPr="00837302" w:rsidRDefault="0078067E" w:rsidP="0078067E">
      <w:pPr>
        <w:spacing w:after="200" w:line="240" w:lineRule="auto"/>
        <w:ind w:left="0" w:right="0" w:firstLine="708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2. Zasady monitoringu</w:t>
      </w:r>
    </w:p>
    <w:p w:rsidR="0078067E" w:rsidRPr="00837302" w:rsidRDefault="0078067E" w:rsidP="0078067E">
      <w:pPr>
        <w:spacing w:after="200" w:line="240" w:lineRule="auto"/>
        <w:ind w:left="786" w:right="0" w:firstLine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Uczestnicy zobowiązani są do: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Potwierdzania swojej obecności na zajęciach poprzez złożenie podpisu na liście obecności.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Wypełniania ankiet monitorujących w trakcie uczestnictwa w Projekcie oraz po jego z</w:t>
      </w:r>
      <w:r w:rsidRPr="00837302">
        <w:rPr>
          <w:rFonts w:asciiTheme="minorHAnsi" w:hAnsiTheme="minorHAnsi"/>
          <w:sz w:val="22"/>
        </w:rPr>
        <w:t>a</w:t>
      </w:r>
      <w:r w:rsidRPr="00837302">
        <w:rPr>
          <w:rFonts w:asciiTheme="minorHAnsi" w:hAnsiTheme="minorHAnsi"/>
          <w:sz w:val="22"/>
        </w:rPr>
        <w:t xml:space="preserve">kończeniu. 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Prowadzenia dzienniczków praktyk.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Przygotowania prezentacji nabytych umiejętności podczas stażu.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Sporządzenia raportów po odbyciu stażu. </w:t>
      </w:r>
    </w:p>
    <w:p w:rsidR="00362394" w:rsidRPr="00837302" w:rsidRDefault="00362394" w:rsidP="00362394">
      <w:pPr>
        <w:pStyle w:val="Bezodstpw"/>
        <w:ind w:left="786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7</w:t>
      </w:r>
    </w:p>
    <w:p w:rsidR="00362394" w:rsidRPr="00837302" w:rsidRDefault="00160C95" w:rsidP="00362394">
      <w:pPr>
        <w:pStyle w:val="Bezodstpw"/>
        <w:ind w:left="426"/>
        <w:jc w:val="center"/>
        <w:rPr>
          <w:rFonts w:asciiTheme="minorHAnsi" w:hAnsiTheme="minorHAnsi"/>
        </w:rPr>
      </w:pPr>
      <w:r w:rsidRPr="00837302">
        <w:rPr>
          <w:rFonts w:asciiTheme="minorHAnsi" w:hAnsiTheme="minorHAnsi"/>
          <w:b/>
          <w:bCs/>
        </w:rPr>
        <w:t xml:space="preserve">ZASADY ORGANIZACJI WSPARCIA KULTUROWO-JĘZYKOWEGO </w:t>
      </w:r>
    </w:p>
    <w:p w:rsidR="000E355E" w:rsidRPr="00837302" w:rsidRDefault="00160C95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Zajęcia w ramach przygotowania językowo – kulturowo</w:t>
      </w:r>
      <w:r w:rsidR="000E355E" w:rsidRPr="00837302">
        <w:rPr>
          <w:rFonts w:asciiTheme="minorHAnsi" w:hAnsiTheme="minorHAnsi"/>
          <w:sz w:val="22"/>
        </w:rPr>
        <w:t>,</w:t>
      </w:r>
      <w:r w:rsidRPr="00837302">
        <w:rPr>
          <w:rFonts w:asciiTheme="minorHAnsi" w:hAnsiTheme="minorHAnsi"/>
          <w:sz w:val="22"/>
        </w:rPr>
        <w:t xml:space="preserve"> treningu personalnego oraz dorad</w:t>
      </w:r>
      <w:r w:rsidRPr="00837302">
        <w:rPr>
          <w:rFonts w:asciiTheme="minorHAnsi" w:hAnsiTheme="minorHAnsi"/>
          <w:sz w:val="22"/>
        </w:rPr>
        <w:t>z</w:t>
      </w:r>
      <w:r w:rsidRPr="00837302">
        <w:rPr>
          <w:rFonts w:asciiTheme="minorHAnsi" w:hAnsiTheme="minorHAnsi"/>
          <w:sz w:val="22"/>
        </w:rPr>
        <w:t xml:space="preserve">twa zawodowego zorganizowane będą w </w:t>
      </w:r>
      <w:r w:rsidR="000E355E" w:rsidRPr="00837302">
        <w:rPr>
          <w:rFonts w:asciiTheme="minorHAnsi" w:hAnsiTheme="minorHAnsi"/>
          <w:sz w:val="22"/>
        </w:rPr>
        <w:t xml:space="preserve">Powiatowym </w:t>
      </w:r>
      <w:r w:rsidRPr="00837302">
        <w:rPr>
          <w:rFonts w:asciiTheme="minorHAnsi" w:hAnsiTheme="minorHAnsi"/>
          <w:sz w:val="22"/>
        </w:rPr>
        <w:t xml:space="preserve">Zespole Szkół </w:t>
      </w:r>
      <w:r w:rsidR="000E355E" w:rsidRPr="00837302">
        <w:rPr>
          <w:rFonts w:asciiTheme="minorHAnsi" w:hAnsiTheme="minorHAnsi"/>
          <w:sz w:val="22"/>
        </w:rPr>
        <w:t xml:space="preserve">w Redzie. 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Zajęcia odbywać się będą w blokach kilkugodzinnych po zajęciach lekcyjnych lub w dni wolne od zajęć dydaktycznych. 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Uczestnictwo w zajęciach jest obowiązkowe. Osoby zakwalifikowane do udziału w Projekcie mają obowiązek punktualnie i regularnie uczestniczyć w organizowanych zajęciach.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Zaległości spowodowane nieobecnością na zajęciach uczestnik ma obowiązek uzupełnić we własnym zakresie lub w formie indywidualnych bezpłatnych konsultacji z nauczycielem pr</w:t>
      </w:r>
      <w:r w:rsidRPr="00837302">
        <w:rPr>
          <w:rFonts w:asciiTheme="minorHAnsi" w:hAnsiTheme="minorHAnsi"/>
          <w:sz w:val="22"/>
        </w:rPr>
        <w:t>o</w:t>
      </w:r>
      <w:r w:rsidRPr="00837302">
        <w:rPr>
          <w:rFonts w:asciiTheme="minorHAnsi" w:hAnsiTheme="minorHAnsi"/>
          <w:sz w:val="22"/>
        </w:rPr>
        <w:t>wadzącym kurs.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Nieobecność na zajęciach uczeń usprawiedliwia pisemnie u koordynatora Projektu w term</w:t>
      </w:r>
      <w:r w:rsidRPr="00837302">
        <w:rPr>
          <w:rFonts w:asciiTheme="minorHAnsi" w:hAnsiTheme="minorHAnsi"/>
          <w:sz w:val="22"/>
        </w:rPr>
        <w:t>i</w:t>
      </w:r>
      <w:r w:rsidRPr="00837302">
        <w:rPr>
          <w:rFonts w:asciiTheme="minorHAnsi" w:hAnsiTheme="minorHAnsi"/>
          <w:sz w:val="22"/>
        </w:rPr>
        <w:t>nie siedmiu dni od daty nieobecności.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Nieobecność na kursie przygotowawczym może być spowodowana wyłącznie chorobą lub ważnym zdarzeniem losowym.</w:t>
      </w:r>
    </w:p>
    <w:p w:rsidR="00160C95" w:rsidRPr="00837302" w:rsidRDefault="000E355E" w:rsidP="00B92D88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Dopuszczalna liczba nieobecności usprawiedliwionych i nieusprawiedliwionych na zajęciach nie mo</w:t>
      </w:r>
      <w:r w:rsidR="00B92D88" w:rsidRPr="00837302">
        <w:rPr>
          <w:rFonts w:asciiTheme="minorHAnsi" w:hAnsiTheme="minorHAnsi"/>
          <w:sz w:val="22"/>
        </w:rPr>
        <w:t>że przekroczyć 20% ogółu godzin.</w:t>
      </w:r>
    </w:p>
    <w:p w:rsidR="00362394" w:rsidRPr="00837302" w:rsidRDefault="00362394" w:rsidP="00362394">
      <w:pPr>
        <w:pStyle w:val="Akapitzlist"/>
        <w:spacing w:after="200"/>
        <w:jc w:val="both"/>
        <w:rPr>
          <w:rFonts w:asciiTheme="minorHAnsi" w:hAnsiTheme="minorHAnsi"/>
          <w:b/>
          <w:sz w:val="22"/>
        </w:rPr>
      </w:pP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8</w:t>
      </w: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 xml:space="preserve">ZASADY UCZESTNICTWA W </w:t>
      </w:r>
      <w:r w:rsidR="002F4410" w:rsidRPr="00837302">
        <w:rPr>
          <w:rFonts w:asciiTheme="minorHAnsi" w:hAnsiTheme="minorHAnsi"/>
          <w:b/>
        </w:rPr>
        <w:t>PRAKTYKACH ZAGRANICZNYCH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</w:rPr>
      </w:pPr>
    </w:p>
    <w:p w:rsidR="00362394" w:rsidRPr="00837302" w:rsidRDefault="00362394" w:rsidP="00362394">
      <w:pPr>
        <w:pStyle w:val="Bezodstpw"/>
        <w:numPr>
          <w:ilvl w:val="0"/>
          <w:numId w:val="21"/>
        </w:numPr>
        <w:rPr>
          <w:rFonts w:asciiTheme="minorHAnsi" w:hAnsiTheme="minorHAnsi"/>
          <w:b/>
        </w:rPr>
      </w:pPr>
      <w:r w:rsidRPr="00837302">
        <w:rPr>
          <w:rFonts w:asciiTheme="minorHAnsi" w:hAnsiTheme="minorHAnsi"/>
        </w:rPr>
        <w:lastRenderedPageBreak/>
        <w:t xml:space="preserve">Aby uczeń mógł wziąć udział w wyjeździe konieczna jest </w:t>
      </w:r>
      <w:proofErr w:type="spellStart"/>
      <w:r w:rsidRPr="00837302">
        <w:rPr>
          <w:rFonts w:asciiTheme="minorHAnsi" w:hAnsiTheme="minorHAnsi"/>
        </w:rPr>
        <w:t>zgoda</w:t>
      </w:r>
      <w:proofErr w:type="spellEnd"/>
      <w:r w:rsidRPr="00837302">
        <w:rPr>
          <w:rFonts w:asciiTheme="minorHAnsi" w:hAnsiTheme="minorHAnsi"/>
        </w:rPr>
        <w:t xml:space="preserve"> rodziców lub opiekunów prawnych w formie pisemnej.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Uczeń jest zobowiązany do dostarczenia kompletu dokumentów w terminie określonym przez k</w:t>
      </w:r>
      <w:r w:rsidRPr="00837302">
        <w:rPr>
          <w:rFonts w:asciiTheme="minorHAnsi" w:hAnsiTheme="minorHAnsi"/>
        </w:rPr>
        <w:t>o</w:t>
      </w:r>
      <w:r w:rsidRPr="00837302">
        <w:rPr>
          <w:rFonts w:asciiTheme="minorHAnsi" w:hAnsiTheme="minorHAnsi"/>
        </w:rPr>
        <w:t xml:space="preserve">ordynatora oraz do pisemnego potwierdzenia zapoznania się z regulaminem uczestnictwa w </w:t>
      </w:r>
      <w:r w:rsidR="002F4410" w:rsidRPr="00837302">
        <w:rPr>
          <w:rFonts w:asciiTheme="minorHAnsi" w:hAnsiTheme="minorHAnsi"/>
        </w:rPr>
        <w:t>pra</w:t>
      </w:r>
      <w:r w:rsidR="002F4410" w:rsidRPr="00837302">
        <w:rPr>
          <w:rFonts w:asciiTheme="minorHAnsi" w:hAnsiTheme="minorHAnsi"/>
        </w:rPr>
        <w:t>k</w:t>
      </w:r>
      <w:r w:rsidR="002F4410" w:rsidRPr="00837302">
        <w:rPr>
          <w:rFonts w:asciiTheme="minorHAnsi" w:hAnsiTheme="minorHAnsi"/>
        </w:rPr>
        <w:t>tykach zagranicznych.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Właściwe przygotowanie się do </w:t>
      </w:r>
      <w:r w:rsidR="002F4410" w:rsidRPr="00837302">
        <w:rPr>
          <w:rFonts w:asciiTheme="minorHAnsi" w:hAnsiTheme="minorHAnsi"/>
        </w:rPr>
        <w:t>praktyki zagranicznej</w:t>
      </w:r>
      <w:r w:rsidRPr="00837302">
        <w:rPr>
          <w:rFonts w:asciiTheme="minorHAnsi" w:hAnsiTheme="minorHAnsi"/>
        </w:rPr>
        <w:t xml:space="preserve"> dotyczy każdego ucznia biorącego w nim udział; wiąże się to z kwestią zgromadzenia kompletu dokumentów, odpowiedniego ubioru, ob</w:t>
      </w:r>
      <w:r w:rsidRPr="00837302">
        <w:rPr>
          <w:rFonts w:asciiTheme="minorHAnsi" w:hAnsiTheme="minorHAnsi"/>
        </w:rPr>
        <w:t>u</w:t>
      </w:r>
      <w:r w:rsidRPr="00837302">
        <w:rPr>
          <w:rFonts w:asciiTheme="minorHAnsi" w:hAnsiTheme="minorHAnsi"/>
        </w:rPr>
        <w:t>wia, itp.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są zobowiązani do bezwzględnego przestrzegania poleceń koordynatora proje</w:t>
      </w:r>
      <w:r w:rsidRPr="00837302">
        <w:rPr>
          <w:rFonts w:asciiTheme="minorHAnsi" w:hAnsiTheme="minorHAnsi"/>
        </w:rPr>
        <w:t>k</w:t>
      </w:r>
      <w:r w:rsidRPr="00837302">
        <w:rPr>
          <w:rFonts w:asciiTheme="minorHAnsi" w:hAnsiTheme="minorHAnsi"/>
        </w:rPr>
        <w:t>tu i opiekunów w tym stałego kontaktu elektronicznego.</w:t>
      </w:r>
    </w:p>
    <w:p w:rsidR="00362394" w:rsidRPr="00837302" w:rsidRDefault="00362394" w:rsidP="00362394">
      <w:pPr>
        <w:spacing w:before="120" w:after="120" w:line="240" w:lineRule="auto"/>
        <w:ind w:left="36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3.  W czasie całego pobytu za granicą oraz podróży uczestnikom zabrania się:</w:t>
      </w:r>
    </w:p>
    <w:p w:rsidR="00362394" w:rsidRPr="00837302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kupowania, posiadania i spożywania napojów alkoholowych, palenia papierosów, korzystania z jakichkolwiek substancji psychoaktywnych i innych używek;</w:t>
      </w:r>
    </w:p>
    <w:p w:rsidR="00362394" w:rsidRPr="00837302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przyjmowania leków bez wiedzy opiekuna;</w:t>
      </w:r>
    </w:p>
    <w:p w:rsidR="00362394" w:rsidRPr="00837302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samowolnego oddalania się od grupy bez poinformowania opiekuna.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dostosowują się do ustalonego programu i rozkładu czasowego dnia.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przestrzegają przepisów BHP, przeciwpożarowych i kodeksu ruchu drogowego, itp.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Obowiązkiem każdego uczestnika wyjazdu jest kulturalne zachowanie, dbanie o dobre imię szkoły i kraju. Uczestnicy nie naruszają godności uczestników reprezentujących inną kulturę, religię czy przekonania.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 przypadku złamania powyższych reguł, uczeń zostanie wykluczony z dalszego udziału w proje</w:t>
      </w:r>
      <w:r w:rsidRPr="00837302">
        <w:rPr>
          <w:rFonts w:asciiTheme="minorHAnsi" w:hAnsiTheme="minorHAnsi"/>
        </w:rPr>
        <w:t>k</w:t>
      </w:r>
      <w:r w:rsidRPr="00837302">
        <w:rPr>
          <w:rFonts w:asciiTheme="minorHAnsi" w:hAnsiTheme="minorHAnsi"/>
        </w:rPr>
        <w:t>cie, jego ocena z zachowania ulegnie obniżeniu oraz zostaną zastosowane kary przewidziane w St</w:t>
      </w:r>
      <w:r w:rsidRPr="00837302">
        <w:rPr>
          <w:rFonts w:asciiTheme="minorHAnsi" w:hAnsiTheme="minorHAnsi"/>
        </w:rPr>
        <w:t>a</w:t>
      </w:r>
      <w:r w:rsidRPr="00837302">
        <w:rPr>
          <w:rFonts w:asciiTheme="minorHAnsi" w:hAnsiTheme="minorHAnsi"/>
        </w:rPr>
        <w:t>tucie Szkoły.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Jeżeli uczestnik wyjazdu </w:t>
      </w:r>
      <w:r w:rsidR="002F4410" w:rsidRPr="00837302">
        <w:rPr>
          <w:rFonts w:asciiTheme="minorHAnsi" w:hAnsiTheme="minorHAnsi"/>
        </w:rPr>
        <w:t xml:space="preserve">na praktykę zagraniczną </w:t>
      </w:r>
      <w:r w:rsidRPr="00837302">
        <w:rPr>
          <w:rFonts w:asciiTheme="minorHAnsi" w:hAnsiTheme="minorHAnsi"/>
        </w:rPr>
        <w:t>wyrządzi szkody, to odpowiedzialność finansową poniosą rodzice/opiekunowie prawni.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Uczestnicy zobowiązani są do dostosowania się do programu dnia, godzin realizacji zajęć  w ramach stażu, programu kulturowego, posiłków, pobudki i ciszy nocnej.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>Po ukończeniu zajęć merytorycznych w danym dniu uczniowie wracają na teren miejsca nocleg</w:t>
      </w:r>
      <w:r w:rsidRPr="00837302">
        <w:rPr>
          <w:rFonts w:asciiTheme="minorHAnsi" w:hAnsiTheme="minorHAnsi" w:cs="Times New Roman"/>
          <w:sz w:val="22"/>
        </w:rPr>
        <w:t>o</w:t>
      </w:r>
      <w:r w:rsidRPr="00837302">
        <w:rPr>
          <w:rFonts w:asciiTheme="minorHAnsi" w:hAnsiTheme="minorHAnsi" w:cs="Times New Roman"/>
          <w:sz w:val="22"/>
        </w:rPr>
        <w:t xml:space="preserve">wego, uczestniczą we wszystkich zajęciach organizowanych zarówno przez zagranicznego partnera, w zajęciach z zakresie przygotowania językowo – kulturowego, przewidzianego w okresie projektu, a także w organizowanych z inicjatywy oraz pod kontrolą opiekuna z PZS Reda. </w:t>
      </w:r>
    </w:p>
    <w:p w:rsidR="00DB3BF6" w:rsidRPr="00837302" w:rsidRDefault="00DB3BF6" w:rsidP="00DB3BF6">
      <w:pPr>
        <w:numPr>
          <w:ilvl w:val="0"/>
          <w:numId w:val="21"/>
        </w:numPr>
        <w:spacing w:before="12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>Bezwzględnie zabrania się oddalania uczestników stażu poza teren zamieszkania bez wiedzy i zgody opiekuna. W przypadku samowolnego oddalenia się uczestnika stażu kosztami poszukiwań będą obciążeni rodzice (prawni opiekunowie) na podstawie faktury wystawionej przez organizację przy</w:t>
      </w:r>
      <w:r w:rsidRPr="00837302">
        <w:rPr>
          <w:rFonts w:asciiTheme="minorHAnsi" w:hAnsiTheme="minorHAnsi" w:cs="Times New Roman"/>
          <w:sz w:val="22"/>
        </w:rPr>
        <w:t>j</w:t>
      </w:r>
      <w:r w:rsidRPr="00837302">
        <w:rPr>
          <w:rFonts w:asciiTheme="minorHAnsi" w:hAnsiTheme="minorHAnsi" w:cs="Times New Roman"/>
          <w:sz w:val="22"/>
        </w:rPr>
        <w:t xml:space="preserve">mującą.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>Uczestnicy zobowiązują się dbać o ład i porządek na terenie miejsca pobytu oraz szanować powi</w:t>
      </w:r>
      <w:r w:rsidRPr="00837302">
        <w:rPr>
          <w:rFonts w:asciiTheme="minorHAnsi" w:hAnsiTheme="minorHAnsi" w:cs="Times New Roman"/>
          <w:sz w:val="22"/>
        </w:rPr>
        <w:t>e</w:t>
      </w:r>
      <w:r w:rsidRPr="00837302">
        <w:rPr>
          <w:rFonts w:asciiTheme="minorHAnsi" w:hAnsiTheme="minorHAnsi" w:cs="Times New Roman"/>
          <w:sz w:val="22"/>
        </w:rPr>
        <w:t xml:space="preserve">rzone im w trakcie trwania stażu mienie.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Surowo zabrania się korzystania z kąpielisk i basenów bez nadzoru i zgody opiekunów.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Cisza nocna trwa od godz. 22.00-6.00, wówczas uczestnicy przebywają w swoich pokojach. 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podlegają Regulaminowi od momentu zbiórki przed wyjazdem do momentu z</w:t>
      </w:r>
      <w:r w:rsidRPr="00837302">
        <w:rPr>
          <w:rFonts w:asciiTheme="minorHAnsi" w:hAnsiTheme="minorHAnsi"/>
        </w:rPr>
        <w:t>a</w:t>
      </w:r>
      <w:r w:rsidRPr="00837302">
        <w:rPr>
          <w:rFonts w:asciiTheme="minorHAnsi" w:hAnsiTheme="minorHAnsi"/>
        </w:rPr>
        <w:t>kończenia wyjazdu przez Koordynatora.</w:t>
      </w:r>
    </w:p>
    <w:p w:rsidR="00362394" w:rsidRPr="00837302" w:rsidRDefault="00362394" w:rsidP="00362394">
      <w:pPr>
        <w:pStyle w:val="Bezodstpw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9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REZYGNACJA Z UCZESTNICTWA W PROJEKCIE</w:t>
      </w:r>
    </w:p>
    <w:p w:rsidR="00362394" w:rsidRPr="00837302" w:rsidRDefault="00362394" w:rsidP="00362394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Osoba, która chce zrezygnować z udziału w projekcie składa pisemną rezygnację (załącznik nr 3 do regulaminu).</w:t>
      </w:r>
    </w:p>
    <w:p w:rsidR="00362394" w:rsidRPr="00837302" w:rsidRDefault="00362394" w:rsidP="00362394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 razie rezygnacji któregokolwiek z uczestników projektu na jego miejsce kwalifikowana jest pierwsza osoba z listy rezerwowej.</w:t>
      </w:r>
    </w:p>
    <w:p w:rsidR="00362394" w:rsidRPr="00837302" w:rsidRDefault="00362394" w:rsidP="00362394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Jeśli pierwsza w kolejności osoba z listy rezerwowej nie wyraża chęci wzięcia udziału w projekcie z przyczyn, których nie można było przewidzieć w momencie składania formularza zgłoszeniowego </w:t>
      </w:r>
      <w:r w:rsidR="002F4410" w:rsidRPr="00837302">
        <w:rPr>
          <w:rFonts w:asciiTheme="minorHAnsi" w:hAnsiTheme="minorHAnsi"/>
        </w:rPr>
        <w:t>–</w:t>
      </w:r>
      <w:r w:rsidRPr="00837302">
        <w:rPr>
          <w:rFonts w:asciiTheme="minorHAnsi" w:hAnsiTheme="minorHAnsi"/>
        </w:rPr>
        <w:t xml:space="preserve"> </w:t>
      </w:r>
      <w:r w:rsidR="002F4410" w:rsidRPr="00837302">
        <w:rPr>
          <w:rFonts w:asciiTheme="minorHAnsi" w:hAnsiTheme="minorHAnsi"/>
        </w:rPr>
        <w:lastRenderedPageBreak/>
        <w:t>na praktykę zagraniczną</w:t>
      </w:r>
      <w:r w:rsidRPr="00837302">
        <w:rPr>
          <w:rFonts w:asciiTheme="minorHAnsi" w:hAnsiTheme="minorHAnsi"/>
        </w:rPr>
        <w:t xml:space="preserve"> kwalifikuje się kolejna osoba z listy. Procedurę powtarza się aż do mome</w:t>
      </w:r>
      <w:r w:rsidRPr="00837302">
        <w:rPr>
          <w:rFonts w:asciiTheme="minorHAnsi" w:hAnsiTheme="minorHAnsi"/>
        </w:rPr>
        <w:t>n</w:t>
      </w:r>
      <w:r w:rsidRPr="00837302">
        <w:rPr>
          <w:rFonts w:asciiTheme="minorHAnsi" w:hAnsiTheme="minorHAnsi"/>
        </w:rPr>
        <w:t>tu zakwalifikowania brakującej osoby.</w:t>
      </w:r>
    </w:p>
    <w:p w:rsidR="00DB3BF6" w:rsidRPr="00837302" w:rsidRDefault="00DB3BF6" w:rsidP="00DB3BF6">
      <w:pPr>
        <w:numPr>
          <w:ilvl w:val="0"/>
          <w:numId w:val="12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>Jeżeli uczeń rezygnuje ze stażu/praktyki w ostatnich 30 dniach przed wyjazdem i nie znajdzie się uczestnik z listy rezerwowej, który zdecyduje się na wyjazd „w ostatniej chwili” lub gdy uczestnik nie odbędzie stażu w całości „z własnej winy” (np.: uczestnik spóźni się na miejsce zbiórki przed w</w:t>
      </w:r>
      <w:r w:rsidRPr="00837302">
        <w:rPr>
          <w:rFonts w:asciiTheme="minorHAnsi" w:hAnsiTheme="minorHAnsi" w:cs="Times New Roman"/>
          <w:sz w:val="22"/>
        </w:rPr>
        <w:t>y</w:t>
      </w:r>
      <w:r w:rsidRPr="00837302">
        <w:rPr>
          <w:rFonts w:asciiTheme="minorHAnsi" w:hAnsiTheme="minorHAnsi" w:cs="Times New Roman"/>
          <w:sz w:val="22"/>
        </w:rPr>
        <w:t xml:space="preserve">jazdem), rodzice ponoszą koszty związane z organizacją stażu, które nie będą mogły być odzyskane: koszty przygotowania, koszty ubezpieczenia, rezerwacji biletów, opłat związanych z utrzymaniem ucznia i wszystkie inne niezbędne koszty, które umożliwiają uczestnikowi wyjazd. W przypadku zmiany nazwiska uczestnika stażu, rodzice (prawni opiekunowie ucznia) uczestnika ponoszą koszty związane ze zmianą rezerwacji lotniczej i ubezpieczenia (sytuacja powyższa  ma miejsce tylko wtedy gdy są już zakupione bilety lotnicze i ubezpieczenie). </w:t>
      </w:r>
    </w:p>
    <w:p w:rsidR="00362394" w:rsidRDefault="00362394" w:rsidP="00362394">
      <w:pPr>
        <w:pStyle w:val="Bezodstpw"/>
        <w:jc w:val="both"/>
        <w:rPr>
          <w:rFonts w:asciiTheme="minorHAnsi" w:hAnsiTheme="minorHAnsi"/>
          <w:color w:val="FF0000"/>
        </w:rPr>
      </w:pPr>
    </w:p>
    <w:p w:rsidR="00741ABD" w:rsidRPr="00741ABD" w:rsidRDefault="00741ABD" w:rsidP="00741ABD">
      <w:pPr>
        <w:pStyle w:val="Bezodstpw"/>
        <w:jc w:val="center"/>
        <w:rPr>
          <w:rFonts w:asciiTheme="minorHAnsi" w:hAnsiTheme="minorHAnsi"/>
          <w:b/>
          <w:bCs/>
        </w:rPr>
      </w:pPr>
      <w:r w:rsidRPr="00741ABD">
        <w:rPr>
          <w:rFonts w:asciiTheme="minorHAnsi" w:hAnsiTheme="minorHAnsi"/>
          <w:b/>
          <w:bCs/>
        </w:rPr>
        <w:t>§ 10</w:t>
      </w:r>
    </w:p>
    <w:p w:rsidR="00741ABD" w:rsidRPr="00741ABD" w:rsidRDefault="00741ABD" w:rsidP="00741ABD">
      <w:pPr>
        <w:pStyle w:val="Bezodstpw"/>
        <w:jc w:val="center"/>
        <w:rPr>
          <w:rFonts w:asciiTheme="minorHAnsi" w:hAnsiTheme="minorHAnsi"/>
          <w:b/>
          <w:bCs/>
        </w:rPr>
      </w:pPr>
      <w:r w:rsidRPr="00741ABD">
        <w:rPr>
          <w:rFonts w:asciiTheme="minorHAnsi" w:hAnsiTheme="minorHAnsi"/>
          <w:b/>
          <w:color w:val="000000" w:themeColor="text1"/>
        </w:rPr>
        <w:t>ZASADY WYJAZDU DO HISZPANII NA PODSTAWIE WYTYCZNYCH MINISTA SPRAW ZAGRANIC</w:t>
      </w:r>
      <w:r w:rsidRPr="00741ABD">
        <w:rPr>
          <w:rFonts w:asciiTheme="minorHAnsi" w:hAnsiTheme="minorHAnsi"/>
          <w:b/>
          <w:color w:val="000000" w:themeColor="text1"/>
        </w:rPr>
        <w:t>Z</w:t>
      </w:r>
      <w:r w:rsidRPr="00741ABD">
        <w:rPr>
          <w:rFonts w:asciiTheme="minorHAnsi" w:hAnsiTheme="minorHAnsi"/>
          <w:b/>
          <w:color w:val="000000" w:themeColor="text1"/>
        </w:rPr>
        <w:t>NYCH</w:t>
      </w:r>
    </w:p>
    <w:p w:rsidR="00741ABD" w:rsidRDefault="00741ABD" w:rsidP="00741ABD">
      <w:pPr>
        <w:pStyle w:val="Bezodstpw"/>
        <w:jc w:val="center"/>
        <w:rPr>
          <w:rFonts w:asciiTheme="minorHAnsi" w:hAnsiTheme="minorHAnsi"/>
          <w:b/>
          <w:color w:val="000000" w:themeColor="text1"/>
        </w:rPr>
      </w:pPr>
      <w:r w:rsidRPr="00741ABD">
        <w:rPr>
          <w:rFonts w:asciiTheme="minorHAnsi" w:hAnsiTheme="minorHAnsi"/>
          <w:b/>
          <w:color w:val="000000" w:themeColor="text1"/>
        </w:rPr>
        <w:t>– PROCEDURY dot. zapobiegania, przeciwdziałania i zwalczania COVID-19</w:t>
      </w:r>
    </w:p>
    <w:p w:rsidR="00E402E4" w:rsidRPr="00741ABD" w:rsidRDefault="00E402E4" w:rsidP="00741ABD">
      <w:pPr>
        <w:pStyle w:val="Bezodstpw"/>
        <w:jc w:val="center"/>
        <w:rPr>
          <w:rFonts w:asciiTheme="minorHAnsi" w:hAnsiTheme="minorHAnsi"/>
          <w:b/>
          <w:color w:val="000000" w:themeColor="text1"/>
        </w:rPr>
      </w:pP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1. </w:t>
      </w:r>
      <w:r w:rsidRPr="00741ABD">
        <w:rPr>
          <w:rFonts w:asciiTheme="minorHAnsi" w:hAnsiTheme="minorHAnsi"/>
          <w:color w:val="000000" w:themeColor="text1"/>
        </w:rPr>
        <w:t>Ostrzeżenie dla podróżujących do Hiszpanii.</w:t>
      </w:r>
    </w:p>
    <w:p w:rsidR="00E402E4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Podejmując decyzję o wyjeździe do Hiszpanii w celu realizacji stażu zagranicznego, należy liczyć się z możliwymi trudnościami w powrocie do kraju, ograniczeniami w ruchu lotniczym, obowiązkiem poddania się kwarantannie lub izolacji, a także przeprowadzenia dodatkowych badań lekarskich  na zlecenie władz mie</w:t>
      </w:r>
      <w:r w:rsidRPr="00741ABD">
        <w:rPr>
          <w:rFonts w:asciiTheme="minorHAnsi" w:hAnsiTheme="minorHAnsi"/>
          <w:color w:val="000000" w:themeColor="text1"/>
        </w:rPr>
        <w:t>j</w:t>
      </w:r>
      <w:r w:rsidRPr="00741ABD">
        <w:rPr>
          <w:rFonts w:asciiTheme="minorHAnsi" w:hAnsiTheme="minorHAnsi"/>
          <w:color w:val="000000" w:themeColor="text1"/>
        </w:rPr>
        <w:t>scowych.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Stan alarmowy w chwili obecnej obowiązuje na terytorium Królestwa Hiszpanii do 9 maja 2021 r. 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Od 23 listopada 2020 r. wszyscy pasażerowie, którzy podróżują do Hiszpanii z państw ujętych </w:t>
      </w:r>
    </w:p>
    <w:p w:rsidR="00E402E4" w:rsidRPr="00741ABD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na liście regionów ryzyka (w tym z Polski), zobowiązani będą do posiadania negatywnego wyniku testu na obecność SARS-CoV-2. Od 10 grudnia 2020 r., poza wynikiem testu typu PCR (</w:t>
      </w:r>
      <w:proofErr w:type="spellStart"/>
      <w:r w:rsidRPr="00741ABD">
        <w:rPr>
          <w:rFonts w:asciiTheme="minorHAnsi" w:hAnsiTheme="minorHAnsi"/>
          <w:color w:val="000000" w:themeColor="text1"/>
        </w:rPr>
        <w:t>RT-PCR</w:t>
      </w:r>
      <w:proofErr w:type="spellEnd"/>
      <w:r w:rsidRPr="00741ABD">
        <w:rPr>
          <w:rFonts w:asciiTheme="minorHAnsi" w:hAnsiTheme="minorHAnsi"/>
          <w:color w:val="000000" w:themeColor="text1"/>
        </w:rPr>
        <w:t>), d</w:t>
      </w:r>
      <w:r w:rsidRPr="00741ABD">
        <w:rPr>
          <w:rFonts w:asciiTheme="minorHAnsi" w:hAnsiTheme="minorHAnsi"/>
          <w:color w:val="000000" w:themeColor="text1"/>
        </w:rPr>
        <w:t>o</w:t>
      </w:r>
      <w:r w:rsidRPr="00741ABD">
        <w:rPr>
          <w:rFonts w:asciiTheme="minorHAnsi" w:hAnsiTheme="minorHAnsi"/>
          <w:color w:val="000000" w:themeColor="text1"/>
        </w:rPr>
        <w:t>zwolone będą także wyniki testów TMA.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2. </w:t>
      </w:r>
      <w:r w:rsidRPr="00741ABD">
        <w:rPr>
          <w:rFonts w:asciiTheme="minorHAnsi" w:hAnsiTheme="minorHAnsi"/>
          <w:color w:val="000000" w:themeColor="text1"/>
        </w:rPr>
        <w:t>Test na COVID-19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Test musi być zrealizowany w czasie 72 godzin przed terminem przyjazdu. 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SZKOŁA NIE POKRYWA KOSZTÓW PONIESIONYCH NA WYKONANIE TESTU NA COVID-19. 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UCZEŃ POKRYWA JE Z WŁASNYCH ŚRODKÓW.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Zaświadczenie w formie papierowej lub cyfrowej (generowane w języku angielskim po zaznaczeniu we wniosku przez badanego) musi zawierać: datę badania, dane osobowe pacjenta oraz numer d</w:t>
      </w:r>
      <w:r w:rsidRPr="00741ABD">
        <w:rPr>
          <w:rFonts w:asciiTheme="minorHAnsi" w:hAnsiTheme="minorHAnsi"/>
          <w:color w:val="000000" w:themeColor="text1"/>
        </w:rPr>
        <w:t>o</w:t>
      </w:r>
      <w:r w:rsidRPr="00741ABD">
        <w:rPr>
          <w:rFonts w:asciiTheme="minorHAnsi" w:hAnsiTheme="minorHAnsi"/>
          <w:color w:val="000000" w:themeColor="text1"/>
        </w:rPr>
        <w:t>kumentu, oznaczenie i dane kontaktowe ośrodka medycznego wykonującego test oraz wskazanie negatywnego wyn</w:t>
      </w:r>
      <w:r w:rsidRPr="00741ABD">
        <w:rPr>
          <w:rFonts w:asciiTheme="minorHAnsi" w:hAnsiTheme="minorHAnsi"/>
          <w:color w:val="000000" w:themeColor="text1"/>
        </w:rPr>
        <w:t>i</w:t>
      </w:r>
      <w:r w:rsidRPr="00741ABD">
        <w:rPr>
          <w:rFonts w:asciiTheme="minorHAnsi" w:hAnsiTheme="minorHAnsi"/>
          <w:color w:val="000000" w:themeColor="text1"/>
        </w:rPr>
        <w:t>ku.</w:t>
      </w:r>
    </w:p>
    <w:p w:rsidR="00E402E4" w:rsidRPr="00741ABD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3. </w:t>
      </w:r>
      <w:r w:rsidRPr="00741ABD">
        <w:rPr>
          <w:rFonts w:asciiTheme="minorHAnsi" w:hAnsiTheme="minorHAnsi"/>
          <w:color w:val="000000" w:themeColor="text1"/>
        </w:rPr>
        <w:t>Wjazd i pobyt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Obywatele polscy korzystają z prawa do swobodnego przepływu osób w ramach 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Unii Europejskiej/Europejskiego Obszaru Gospodarczego. Dokumentem podróży uprawniającym </w:t>
      </w:r>
    </w:p>
    <w:p w:rsidR="00E402E4" w:rsidRPr="00741ABD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do bezwizowego wjazdu i pobytu (niezależnie od jego celu) do 90 dni na terytorium Królestwa His</w:t>
      </w:r>
      <w:r w:rsidRPr="00741ABD">
        <w:rPr>
          <w:rFonts w:asciiTheme="minorHAnsi" w:hAnsiTheme="minorHAnsi"/>
          <w:color w:val="000000" w:themeColor="text1"/>
        </w:rPr>
        <w:t>z</w:t>
      </w:r>
      <w:r w:rsidRPr="00741ABD">
        <w:rPr>
          <w:rFonts w:asciiTheme="minorHAnsi" w:hAnsiTheme="minorHAnsi"/>
          <w:color w:val="000000" w:themeColor="text1"/>
        </w:rPr>
        <w:t>panii jest paszport bądź dowód osobisty.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4.</w:t>
      </w:r>
      <w:r w:rsidRPr="00741ABD">
        <w:rPr>
          <w:rFonts w:asciiTheme="minorHAnsi" w:hAnsiTheme="minorHAnsi"/>
          <w:color w:val="000000" w:themeColor="text1"/>
        </w:rPr>
        <w:t>Zdrowie</w:t>
      </w:r>
    </w:p>
    <w:p w:rsidR="00CA5CDC" w:rsidRDefault="00E402E4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Publiczna opieka zdrowotna jest bezpłatna w podstawowym zakresie. Mają do niej dostęp wszys</w:t>
      </w:r>
      <w:r w:rsidRPr="00741ABD">
        <w:rPr>
          <w:rFonts w:asciiTheme="minorHAnsi" w:hAnsiTheme="minorHAnsi"/>
          <w:color w:val="000000" w:themeColor="text1"/>
        </w:rPr>
        <w:t>t</w:t>
      </w:r>
      <w:r w:rsidRPr="00741ABD">
        <w:rPr>
          <w:rFonts w:asciiTheme="minorHAnsi" w:hAnsiTheme="minorHAnsi"/>
          <w:color w:val="000000" w:themeColor="text1"/>
        </w:rPr>
        <w:t>kie osoby opłacające składki ubezpieczenia zdrowotnego oraz turyści legitymujący się Europejską Kartą Ubezpieczenia Zdrowotnego (EKUZ). Wyrobienie kart EKUZ leży po stronie szk</w:t>
      </w:r>
      <w:r w:rsidRPr="00741ABD">
        <w:rPr>
          <w:rFonts w:asciiTheme="minorHAnsi" w:hAnsiTheme="minorHAnsi"/>
          <w:color w:val="000000" w:themeColor="text1"/>
        </w:rPr>
        <w:t>o</w:t>
      </w:r>
      <w:r w:rsidRPr="00741ABD">
        <w:rPr>
          <w:rFonts w:asciiTheme="minorHAnsi" w:hAnsiTheme="minorHAnsi"/>
          <w:color w:val="000000" w:themeColor="text1"/>
        </w:rPr>
        <w:t>ły.</w:t>
      </w:r>
    </w:p>
    <w:p w:rsidR="00CA5CDC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5. </w:t>
      </w:r>
      <w:r w:rsidR="00E402E4" w:rsidRPr="00741ABD">
        <w:rPr>
          <w:rFonts w:asciiTheme="minorHAnsi" w:hAnsiTheme="minorHAnsi"/>
          <w:color w:val="000000" w:themeColor="text1"/>
        </w:rPr>
        <w:t>Ubezpieczenie</w:t>
      </w:r>
    </w:p>
    <w:p w:rsidR="00E402E4" w:rsidRPr="00741ABD" w:rsidRDefault="00E402E4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W ramach projektu szkoła zapewnia dodatkowe ubezpieczenie od następstw nieszczęśliwych w</w:t>
      </w:r>
      <w:r w:rsidRPr="00741ABD">
        <w:rPr>
          <w:rFonts w:asciiTheme="minorHAnsi" w:hAnsiTheme="minorHAnsi"/>
          <w:color w:val="000000" w:themeColor="text1"/>
        </w:rPr>
        <w:t>y</w:t>
      </w:r>
      <w:r w:rsidRPr="00741ABD">
        <w:rPr>
          <w:rFonts w:asciiTheme="minorHAnsi" w:hAnsiTheme="minorHAnsi"/>
          <w:color w:val="000000" w:themeColor="text1"/>
        </w:rPr>
        <w:t xml:space="preserve">padków (również Covid-19). W przypadku zachorowania ucznia (uczestnika projektu) </w:t>
      </w:r>
    </w:p>
    <w:p w:rsidR="00CA5CDC" w:rsidRDefault="00E402E4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w czasie realizacji stażu zagranicznego, ubezpieczyciel pokrywa koszty zakwaterowania, wyżywienia oraz transportu do kraju.</w:t>
      </w:r>
    </w:p>
    <w:p w:rsidR="00CA5CDC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6. </w:t>
      </w:r>
      <w:r w:rsidR="00E402E4" w:rsidRPr="00741ABD">
        <w:rPr>
          <w:rFonts w:asciiTheme="minorHAnsi" w:hAnsiTheme="minorHAnsi"/>
          <w:color w:val="000000" w:themeColor="text1"/>
        </w:rPr>
        <w:t>Przystąpienie do projektu jest jednoznaczne z akceptacją zasad wyjazdu. Zapisy powyższych z</w:t>
      </w:r>
      <w:r w:rsidR="00E402E4" w:rsidRPr="00741ABD">
        <w:rPr>
          <w:rFonts w:asciiTheme="minorHAnsi" w:hAnsiTheme="minorHAnsi"/>
          <w:color w:val="000000" w:themeColor="text1"/>
        </w:rPr>
        <w:t>a</w:t>
      </w:r>
      <w:r w:rsidR="00E402E4" w:rsidRPr="00741ABD">
        <w:rPr>
          <w:rFonts w:asciiTheme="minorHAnsi" w:hAnsiTheme="minorHAnsi"/>
          <w:color w:val="000000" w:themeColor="text1"/>
        </w:rPr>
        <w:t>sad mogą ulec zmianie w przypadku zmian regulacji prawnych władz państwowych kraju wysyłaj</w:t>
      </w:r>
      <w:r w:rsidR="00E402E4" w:rsidRPr="00741ABD">
        <w:rPr>
          <w:rFonts w:asciiTheme="minorHAnsi" w:hAnsiTheme="minorHAnsi"/>
          <w:color w:val="000000" w:themeColor="text1"/>
        </w:rPr>
        <w:t>ą</w:t>
      </w:r>
      <w:r w:rsidR="00E402E4" w:rsidRPr="00741ABD">
        <w:rPr>
          <w:rFonts w:asciiTheme="minorHAnsi" w:hAnsiTheme="minorHAnsi"/>
          <w:color w:val="000000" w:themeColor="text1"/>
        </w:rPr>
        <w:t>cego i przyjmując</w:t>
      </w:r>
      <w:r w:rsidR="00E402E4" w:rsidRPr="00741ABD">
        <w:rPr>
          <w:rFonts w:asciiTheme="minorHAnsi" w:hAnsiTheme="minorHAnsi"/>
          <w:color w:val="000000" w:themeColor="text1"/>
        </w:rPr>
        <w:t>e</w:t>
      </w:r>
      <w:r w:rsidR="00E402E4" w:rsidRPr="00741ABD">
        <w:rPr>
          <w:rFonts w:asciiTheme="minorHAnsi" w:hAnsiTheme="minorHAnsi"/>
          <w:color w:val="000000" w:themeColor="text1"/>
        </w:rPr>
        <w:t>go.</w:t>
      </w:r>
    </w:p>
    <w:p w:rsidR="00E402E4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362394" w:rsidRPr="00837302" w:rsidRDefault="00CA5CDC" w:rsidP="00362394">
      <w:pPr>
        <w:pStyle w:val="Bezodstpw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11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POSTANOWIENIA KOŃCOWE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Beneficjent zastrzega sobie prawo zmiany niniejszego Regulaminu.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Zmiana Regulaminu następuje w formie pisemnej.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Beneficjent w szczególnych przypadkach może odstąpić od zapisów ustalonych </w:t>
      </w:r>
      <w:r w:rsidRPr="00837302">
        <w:rPr>
          <w:rFonts w:asciiTheme="minorHAnsi" w:hAnsiTheme="minorHAnsi"/>
        </w:rPr>
        <w:br/>
        <w:t>w niniejszym regulaminie.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Beneficjent w przypadku braku możliwości wyłonienia grupy uczestników/ uczestniczek Projektu może wyznaczyć dodatkowe kryteria rekrutacji.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rPr>
          <w:rFonts w:asciiTheme="minorHAnsi" w:hAnsiTheme="minorHAnsi"/>
        </w:rPr>
      </w:pPr>
      <w:r w:rsidRPr="00837302">
        <w:rPr>
          <w:rFonts w:asciiTheme="minorHAnsi" w:hAnsiTheme="minorHAnsi"/>
        </w:rPr>
        <w:t>Od wyników rekrutacji przeprowadzonej przez Komisję Rekrutacyjną Rodzicom/Opiekunom  pra</w:t>
      </w:r>
      <w:r w:rsidRPr="00837302">
        <w:rPr>
          <w:rFonts w:asciiTheme="minorHAnsi" w:hAnsiTheme="minorHAnsi"/>
        </w:rPr>
        <w:t>w</w:t>
      </w:r>
      <w:r w:rsidRPr="00837302">
        <w:rPr>
          <w:rFonts w:asciiTheme="minorHAnsi" w:hAnsiTheme="minorHAnsi"/>
        </w:rPr>
        <w:t xml:space="preserve">nym uczniów służy odwołanie w formie pisemnej do </w:t>
      </w:r>
      <w:r w:rsidR="002F4410" w:rsidRPr="00837302">
        <w:rPr>
          <w:rFonts w:asciiTheme="minorHAnsi" w:hAnsiTheme="minorHAnsi"/>
        </w:rPr>
        <w:t>Dyrektora PZS Reda</w:t>
      </w:r>
      <w:r w:rsidRPr="00837302">
        <w:rPr>
          <w:rFonts w:asciiTheme="minorHAnsi" w:hAnsiTheme="minorHAnsi"/>
        </w:rPr>
        <w:t xml:space="preserve"> w ciągu 7 dni od daty uk</w:t>
      </w:r>
      <w:r w:rsidRPr="00837302">
        <w:rPr>
          <w:rFonts w:asciiTheme="minorHAnsi" w:hAnsiTheme="minorHAnsi"/>
        </w:rPr>
        <w:t>a</w:t>
      </w:r>
      <w:r w:rsidRPr="00837302">
        <w:rPr>
          <w:rFonts w:asciiTheme="minorHAnsi" w:hAnsiTheme="minorHAnsi"/>
        </w:rPr>
        <w:t>zania się protokołu rekrutacyjnego.</w:t>
      </w:r>
    </w:p>
    <w:p w:rsidR="00362394" w:rsidRPr="00837302" w:rsidRDefault="00362394" w:rsidP="00362394">
      <w:pPr>
        <w:pStyle w:val="Bezodstpw"/>
        <w:ind w:left="720"/>
        <w:jc w:val="both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>Załączniki do regulaminu:</w:t>
      </w:r>
    </w:p>
    <w:p w:rsidR="00362394" w:rsidRPr="00837302" w:rsidRDefault="00362394" w:rsidP="00362394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Formularz zgłoszeniowy do udziału w projekcie wraz z załącznikami. </w:t>
      </w:r>
    </w:p>
    <w:p w:rsidR="002F7434" w:rsidRDefault="002F7434" w:rsidP="00362394">
      <w:pPr>
        <w:pStyle w:val="Bezodstpw"/>
        <w:rPr>
          <w:rFonts w:asciiTheme="minorHAnsi" w:hAnsiTheme="minorHAnsi"/>
        </w:rPr>
      </w:pPr>
    </w:p>
    <w:p w:rsidR="00CD44AC" w:rsidRPr="00837302" w:rsidRDefault="00CD44AC" w:rsidP="00362394">
      <w:pPr>
        <w:pStyle w:val="Bezodstpw"/>
        <w:rPr>
          <w:rFonts w:asciiTheme="minorHAnsi" w:hAnsiTheme="minorHAnsi"/>
        </w:rPr>
      </w:pPr>
    </w:p>
    <w:p w:rsidR="00362394" w:rsidRDefault="00362394" w:rsidP="00362394">
      <w:pPr>
        <w:pStyle w:val="Bezodstpw"/>
        <w:rPr>
          <w:rFonts w:asciiTheme="minorHAnsi" w:hAnsiTheme="minorHAnsi"/>
        </w:rPr>
      </w:pPr>
    </w:p>
    <w:p w:rsidR="00717825" w:rsidRDefault="00717825" w:rsidP="00362394">
      <w:pPr>
        <w:pStyle w:val="Bezodstpw"/>
        <w:rPr>
          <w:rFonts w:asciiTheme="minorHAnsi" w:hAnsiTheme="minorHAnsi"/>
        </w:rPr>
      </w:pPr>
    </w:p>
    <w:p w:rsidR="00717825" w:rsidRPr="00837302" w:rsidRDefault="00717825" w:rsidP="00362394">
      <w:pPr>
        <w:pStyle w:val="Bezodstpw"/>
        <w:rPr>
          <w:rFonts w:asciiTheme="minorHAnsi" w:hAnsiTheme="minorHAnsi"/>
        </w:rPr>
      </w:pPr>
    </w:p>
    <w:sectPr w:rsidR="00717825" w:rsidRPr="00837302" w:rsidSect="001A65EC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58" w:rsidRDefault="00106558" w:rsidP="001A65EC">
      <w:pPr>
        <w:spacing w:after="0" w:line="240" w:lineRule="auto"/>
      </w:pPr>
      <w:r>
        <w:separator/>
      </w:r>
    </w:p>
  </w:endnote>
  <w:endnote w:type="continuationSeparator" w:id="0">
    <w:p w:rsidR="00106558" w:rsidRDefault="00106558" w:rsidP="001A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58" w:rsidRDefault="00106558" w:rsidP="001A65EC">
      <w:pPr>
        <w:spacing w:after="0" w:line="240" w:lineRule="auto"/>
      </w:pPr>
      <w:r>
        <w:separator/>
      </w:r>
    </w:p>
  </w:footnote>
  <w:footnote w:type="continuationSeparator" w:id="0">
    <w:p w:rsidR="00106558" w:rsidRDefault="00106558" w:rsidP="001A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1A" w:rsidRDefault="007A6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947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235BA"/>
    <w:multiLevelType w:val="hybridMultilevel"/>
    <w:tmpl w:val="77F2E710"/>
    <w:lvl w:ilvl="0" w:tplc="2D24251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77B3B56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592A7E"/>
    <w:multiLevelType w:val="multilevel"/>
    <w:tmpl w:val="9A68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E4F78"/>
    <w:multiLevelType w:val="hybridMultilevel"/>
    <w:tmpl w:val="93583818"/>
    <w:lvl w:ilvl="0" w:tplc="F8EE7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672DC"/>
    <w:multiLevelType w:val="hybridMultilevel"/>
    <w:tmpl w:val="7F94AEDE"/>
    <w:lvl w:ilvl="0" w:tplc="FB50EF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143D4"/>
    <w:multiLevelType w:val="hybridMultilevel"/>
    <w:tmpl w:val="D792AC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14CB"/>
    <w:multiLevelType w:val="hybridMultilevel"/>
    <w:tmpl w:val="C58A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1844"/>
    <w:multiLevelType w:val="hybridMultilevel"/>
    <w:tmpl w:val="64D22A94"/>
    <w:lvl w:ilvl="0" w:tplc="A4ACCBEA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15911697"/>
    <w:multiLevelType w:val="hybridMultilevel"/>
    <w:tmpl w:val="A22CE1B4"/>
    <w:lvl w:ilvl="0" w:tplc="605E5F52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EA9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89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211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90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673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7C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1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34B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D9021B"/>
    <w:multiLevelType w:val="hybridMultilevel"/>
    <w:tmpl w:val="109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912BE"/>
    <w:multiLevelType w:val="hybridMultilevel"/>
    <w:tmpl w:val="D792AC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D07"/>
    <w:multiLevelType w:val="hybridMultilevel"/>
    <w:tmpl w:val="2A86D77E"/>
    <w:lvl w:ilvl="0" w:tplc="79183076">
      <w:start w:val="1"/>
      <w:numFmt w:val="bullet"/>
      <w:lvlText w:val=""/>
      <w:lvlJc w:val="left"/>
      <w:pPr>
        <w:ind w:left="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1FC44D28"/>
    <w:multiLevelType w:val="hybridMultilevel"/>
    <w:tmpl w:val="92F0913C"/>
    <w:lvl w:ilvl="0" w:tplc="B8A05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4D7A"/>
    <w:multiLevelType w:val="hybridMultilevel"/>
    <w:tmpl w:val="261EB732"/>
    <w:lvl w:ilvl="0" w:tplc="D1006A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A2079"/>
    <w:multiLevelType w:val="multilevel"/>
    <w:tmpl w:val="157A602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2" w:hanging="1800"/>
      </w:pPr>
      <w:rPr>
        <w:rFonts w:hint="default"/>
      </w:rPr>
    </w:lvl>
  </w:abstractNum>
  <w:abstractNum w:abstractNumId="17">
    <w:nsid w:val="356C1CEC"/>
    <w:multiLevelType w:val="hybridMultilevel"/>
    <w:tmpl w:val="73D4190E"/>
    <w:lvl w:ilvl="0" w:tplc="773E2994">
      <w:start w:val="1"/>
      <w:numFmt w:val="decimal"/>
      <w:lvlText w:val="%1.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182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A343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A0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A1A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5F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27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855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36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1533F"/>
    <w:multiLevelType w:val="hybridMultilevel"/>
    <w:tmpl w:val="A358EE56"/>
    <w:lvl w:ilvl="0" w:tplc="7DC8D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42CD1"/>
    <w:multiLevelType w:val="hybridMultilevel"/>
    <w:tmpl w:val="816E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7111C"/>
    <w:multiLevelType w:val="hybridMultilevel"/>
    <w:tmpl w:val="226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EDC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2325"/>
    <w:multiLevelType w:val="hybridMultilevel"/>
    <w:tmpl w:val="411666F0"/>
    <w:lvl w:ilvl="0" w:tplc="479A2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F413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91E3C"/>
    <w:multiLevelType w:val="hybridMultilevel"/>
    <w:tmpl w:val="7ABE314E"/>
    <w:lvl w:ilvl="0" w:tplc="0478CE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60013"/>
    <w:multiLevelType w:val="hybridMultilevel"/>
    <w:tmpl w:val="FDB4A3D8"/>
    <w:lvl w:ilvl="0" w:tplc="27B6EB86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C1BA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C854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40C6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F22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767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47D9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B3E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06A6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AB454E"/>
    <w:multiLevelType w:val="hybridMultilevel"/>
    <w:tmpl w:val="EC0AE00E"/>
    <w:lvl w:ilvl="0" w:tplc="553C32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8B92B83"/>
    <w:multiLevelType w:val="multilevel"/>
    <w:tmpl w:val="834EA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u w:val="none"/>
      </w:rPr>
    </w:lvl>
    <w:lvl w:ilvl="1">
      <w:start w:val="1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7">
    <w:nsid w:val="49005BC9"/>
    <w:multiLevelType w:val="hybridMultilevel"/>
    <w:tmpl w:val="4AF89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5954"/>
    <w:multiLevelType w:val="hybridMultilevel"/>
    <w:tmpl w:val="250A5B12"/>
    <w:lvl w:ilvl="0" w:tplc="7DC8D266">
      <w:start w:val="1"/>
      <w:numFmt w:val="decimal"/>
      <w:lvlText w:val="%1."/>
      <w:lvlJc w:val="left"/>
      <w:pPr>
        <w:ind w:left="1404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182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A343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A0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A1A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5F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27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855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36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AD166FC"/>
    <w:multiLevelType w:val="multilevel"/>
    <w:tmpl w:val="933A9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221E5"/>
    <w:multiLevelType w:val="hybridMultilevel"/>
    <w:tmpl w:val="37029B40"/>
    <w:lvl w:ilvl="0" w:tplc="55C02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CC4527A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45659B"/>
    <w:multiLevelType w:val="hybridMultilevel"/>
    <w:tmpl w:val="5E52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35344"/>
    <w:multiLevelType w:val="hybridMultilevel"/>
    <w:tmpl w:val="41167462"/>
    <w:lvl w:ilvl="0" w:tplc="79183076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A65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824B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9D4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17F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2B9B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002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BD6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46E8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1F438FD"/>
    <w:multiLevelType w:val="hybridMultilevel"/>
    <w:tmpl w:val="1D4A03E2"/>
    <w:lvl w:ilvl="0" w:tplc="04150017">
      <w:start w:val="1"/>
      <w:numFmt w:val="lowerLetter"/>
      <w:lvlText w:val="%1)"/>
      <w:lvlJc w:val="left"/>
      <w:pPr>
        <w:ind w:left="14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EA9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89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211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90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673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7C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1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34B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7D84A29"/>
    <w:multiLevelType w:val="hybridMultilevel"/>
    <w:tmpl w:val="F8B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05443"/>
    <w:multiLevelType w:val="hybridMultilevel"/>
    <w:tmpl w:val="74902354"/>
    <w:lvl w:ilvl="0" w:tplc="573891A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A228D5"/>
    <w:multiLevelType w:val="hybridMultilevel"/>
    <w:tmpl w:val="AA0E780E"/>
    <w:lvl w:ilvl="0" w:tplc="138E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95829"/>
    <w:multiLevelType w:val="multilevel"/>
    <w:tmpl w:val="DFD6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090A49"/>
    <w:multiLevelType w:val="hybridMultilevel"/>
    <w:tmpl w:val="9316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77FB0"/>
    <w:multiLevelType w:val="hybridMultilevel"/>
    <w:tmpl w:val="B7D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F2CDF"/>
    <w:multiLevelType w:val="hybridMultilevel"/>
    <w:tmpl w:val="40322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3B12CB"/>
    <w:multiLevelType w:val="hybridMultilevel"/>
    <w:tmpl w:val="934A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032FC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782DDE"/>
    <w:multiLevelType w:val="hybridMultilevel"/>
    <w:tmpl w:val="DFD6B84A"/>
    <w:lvl w:ilvl="0" w:tplc="9BC8D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A10AED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FA1E90"/>
    <w:multiLevelType w:val="hybridMultilevel"/>
    <w:tmpl w:val="729EB1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>
    <w:nsid w:val="789C40B1"/>
    <w:multiLevelType w:val="hybridMultilevel"/>
    <w:tmpl w:val="3C4A5F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D6EEF"/>
    <w:multiLevelType w:val="hybridMultilevel"/>
    <w:tmpl w:val="70804F32"/>
    <w:lvl w:ilvl="0" w:tplc="6E704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4"/>
  </w:num>
  <w:num w:numId="5">
    <w:abstractNumId w:val="28"/>
  </w:num>
  <w:num w:numId="6">
    <w:abstractNumId w:val="34"/>
  </w:num>
  <w:num w:numId="7">
    <w:abstractNumId w:val="13"/>
  </w:num>
  <w:num w:numId="8">
    <w:abstractNumId w:val="23"/>
  </w:num>
  <w:num w:numId="9">
    <w:abstractNumId w:val="37"/>
  </w:num>
  <w:num w:numId="10">
    <w:abstractNumId w:val="20"/>
  </w:num>
  <w:num w:numId="11">
    <w:abstractNumId w:val="47"/>
  </w:num>
  <w:num w:numId="12">
    <w:abstractNumId w:val="42"/>
  </w:num>
  <w:num w:numId="13">
    <w:abstractNumId w:val="8"/>
  </w:num>
  <w:num w:numId="14">
    <w:abstractNumId w:val="14"/>
  </w:num>
  <w:num w:numId="15">
    <w:abstractNumId w:val="21"/>
  </w:num>
  <w:num w:numId="16">
    <w:abstractNumId w:val="16"/>
  </w:num>
  <w:num w:numId="17">
    <w:abstractNumId w:val="27"/>
  </w:num>
  <w:num w:numId="18">
    <w:abstractNumId w:val="40"/>
  </w:num>
  <w:num w:numId="19">
    <w:abstractNumId w:val="19"/>
  </w:num>
  <w:num w:numId="20">
    <w:abstractNumId w:val="30"/>
  </w:num>
  <w:num w:numId="21">
    <w:abstractNumId w:val="4"/>
  </w:num>
  <w:num w:numId="22">
    <w:abstractNumId w:val="44"/>
  </w:num>
  <w:num w:numId="23">
    <w:abstractNumId w:val="6"/>
  </w:num>
  <w:num w:numId="24">
    <w:abstractNumId w:val="22"/>
  </w:num>
  <w:num w:numId="25">
    <w:abstractNumId w:val="41"/>
  </w:num>
  <w:num w:numId="26">
    <w:abstractNumId w:val="18"/>
  </w:num>
  <w:num w:numId="27">
    <w:abstractNumId w:val="39"/>
  </w:num>
  <w:num w:numId="28">
    <w:abstractNumId w:val="32"/>
  </w:num>
  <w:num w:numId="29">
    <w:abstractNumId w:val="35"/>
  </w:num>
  <w:num w:numId="30">
    <w:abstractNumId w:val="2"/>
  </w:num>
  <w:num w:numId="31">
    <w:abstractNumId w:val="7"/>
  </w:num>
  <w:num w:numId="32">
    <w:abstractNumId w:val="12"/>
  </w:num>
  <w:num w:numId="33">
    <w:abstractNumId w:val="26"/>
  </w:num>
  <w:num w:numId="34">
    <w:abstractNumId w:val="38"/>
  </w:num>
  <w:num w:numId="35">
    <w:abstractNumId w:val="43"/>
  </w:num>
  <w:num w:numId="36">
    <w:abstractNumId w:val="3"/>
  </w:num>
  <w:num w:numId="37">
    <w:abstractNumId w:val="1"/>
  </w:num>
  <w:num w:numId="38">
    <w:abstractNumId w:val="31"/>
  </w:num>
  <w:num w:numId="39">
    <w:abstractNumId w:val="36"/>
  </w:num>
  <w:num w:numId="40">
    <w:abstractNumId w:val="25"/>
  </w:num>
  <w:num w:numId="41">
    <w:abstractNumId w:val="9"/>
  </w:num>
  <w:num w:numId="42">
    <w:abstractNumId w:val="45"/>
  </w:num>
  <w:num w:numId="43">
    <w:abstractNumId w:val="15"/>
  </w:num>
  <w:num w:numId="44">
    <w:abstractNumId w:val="5"/>
  </w:num>
  <w:num w:numId="45">
    <w:abstractNumId w:val="48"/>
  </w:num>
  <w:num w:numId="46">
    <w:abstractNumId w:val="46"/>
  </w:num>
  <w:num w:numId="47">
    <w:abstractNumId w:val="0"/>
  </w:num>
  <w:num w:numId="48">
    <w:abstractNumId w:val="29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380"/>
    <w:rsid w:val="00022D20"/>
    <w:rsid w:val="00026D9F"/>
    <w:rsid w:val="000910DC"/>
    <w:rsid w:val="000B231C"/>
    <w:rsid w:val="000B3D91"/>
    <w:rsid w:val="000E355E"/>
    <w:rsid w:val="00106558"/>
    <w:rsid w:val="0011148B"/>
    <w:rsid w:val="00146AD1"/>
    <w:rsid w:val="00154C8D"/>
    <w:rsid w:val="00160C95"/>
    <w:rsid w:val="0017047B"/>
    <w:rsid w:val="00173477"/>
    <w:rsid w:val="001A65EC"/>
    <w:rsid w:val="00224915"/>
    <w:rsid w:val="00272460"/>
    <w:rsid w:val="002777EE"/>
    <w:rsid w:val="0029268D"/>
    <w:rsid w:val="002F4410"/>
    <w:rsid w:val="002F7434"/>
    <w:rsid w:val="00337A7B"/>
    <w:rsid w:val="00362394"/>
    <w:rsid w:val="004042C4"/>
    <w:rsid w:val="004737CC"/>
    <w:rsid w:val="00492513"/>
    <w:rsid w:val="004F4653"/>
    <w:rsid w:val="005B3FA9"/>
    <w:rsid w:val="005F5B91"/>
    <w:rsid w:val="0067303F"/>
    <w:rsid w:val="00685472"/>
    <w:rsid w:val="006859CC"/>
    <w:rsid w:val="006A0956"/>
    <w:rsid w:val="006D1EF2"/>
    <w:rsid w:val="00717825"/>
    <w:rsid w:val="00741ABD"/>
    <w:rsid w:val="00743B91"/>
    <w:rsid w:val="00744C4B"/>
    <w:rsid w:val="0078067E"/>
    <w:rsid w:val="00781CC3"/>
    <w:rsid w:val="007A6A1A"/>
    <w:rsid w:val="00834CAD"/>
    <w:rsid w:val="00836334"/>
    <w:rsid w:val="00837302"/>
    <w:rsid w:val="008412B6"/>
    <w:rsid w:val="00876755"/>
    <w:rsid w:val="00890380"/>
    <w:rsid w:val="008B2BD6"/>
    <w:rsid w:val="008B66A7"/>
    <w:rsid w:val="008D1FE3"/>
    <w:rsid w:val="009009AC"/>
    <w:rsid w:val="00910EEB"/>
    <w:rsid w:val="00915907"/>
    <w:rsid w:val="00980C5E"/>
    <w:rsid w:val="00997583"/>
    <w:rsid w:val="009B2309"/>
    <w:rsid w:val="00B301D1"/>
    <w:rsid w:val="00B42A23"/>
    <w:rsid w:val="00B55A38"/>
    <w:rsid w:val="00B92D88"/>
    <w:rsid w:val="00B931BD"/>
    <w:rsid w:val="00BC158C"/>
    <w:rsid w:val="00C343E0"/>
    <w:rsid w:val="00C41AFE"/>
    <w:rsid w:val="00C84B4E"/>
    <w:rsid w:val="00CA5CDC"/>
    <w:rsid w:val="00CB364B"/>
    <w:rsid w:val="00CD44AC"/>
    <w:rsid w:val="00D03A3A"/>
    <w:rsid w:val="00D204DE"/>
    <w:rsid w:val="00D52397"/>
    <w:rsid w:val="00DA7932"/>
    <w:rsid w:val="00DB3BF6"/>
    <w:rsid w:val="00DC2226"/>
    <w:rsid w:val="00E026BE"/>
    <w:rsid w:val="00E052BC"/>
    <w:rsid w:val="00E402E4"/>
    <w:rsid w:val="00E85BD5"/>
    <w:rsid w:val="00ED6E58"/>
    <w:rsid w:val="00F67366"/>
    <w:rsid w:val="00F86FB7"/>
    <w:rsid w:val="00F8746E"/>
    <w:rsid w:val="00FA2D11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31C"/>
    <w:pPr>
      <w:spacing w:after="246" w:line="268" w:lineRule="auto"/>
      <w:ind w:left="718" w:right="273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B231C"/>
    <w:pPr>
      <w:keepNext/>
      <w:keepLines/>
      <w:spacing w:after="0"/>
      <w:ind w:left="1616" w:hanging="10"/>
      <w:outlineLvl w:val="0"/>
    </w:pPr>
    <w:rPr>
      <w:rFonts w:ascii="Calibri" w:eastAsia="Calibri" w:hAnsi="Calibri" w:cs="Calibri"/>
      <w:b/>
      <w:i/>
      <w:color w:val="8DB3E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231C"/>
    <w:rPr>
      <w:rFonts w:ascii="Calibri" w:eastAsia="Calibri" w:hAnsi="Calibri" w:cs="Calibri"/>
      <w:b/>
      <w:i/>
      <w:color w:val="8DB3E2"/>
      <w:sz w:val="20"/>
    </w:rPr>
  </w:style>
  <w:style w:type="paragraph" w:styleId="Nagwek">
    <w:name w:val="header"/>
    <w:basedOn w:val="Normalny"/>
    <w:link w:val="NagwekZnak"/>
    <w:uiPriority w:val="99"/>
    <w:unhideWhenUsed/>
    <w:rsid w:val="001A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E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A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E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73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DE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362394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362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2815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3</cp:revision>
  <cp:lastPrinted>2017-12-08T06:51:00Z</cp:lastPrinted>
  <dcterms:created xsi:type="dcterms:W3CDTF">2021-02-25T16:42:00Z</dcterms:created>
  <dcterms:modified xsi:type="dcterms:W3CDTF">2021-02-25T16:44:00Z</dcterms:modified>
</cp:coreProperties>
</file>