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B09" w:rsidRPr="002A0F08" w:rsidRDefault="00084613" w:rsidP="00084613">
      <w:pPr>
        <w:jc w:val="center"/>
        <w:rPr>
          <w:rFonts w:ascii="Arial" w:hAnsi="Arial" w:cs="Arial"/>
          <w:b/>
          <w:color w:val="0D0D0D" w:themeColor="text1" w:themeTint="F2"/>
          <w:sz w:val="16"/>
          <w:szCs w:val="16"/>
        </w:rPr>
      </w:pPr>
      <w:r>
        <w:rPr>
          <w:rFonts w:ascii="Arial" w:hAnsi="Arial" w:cs="Arial"/>
          <w:b/>
          <w:color w:val="0D0D0D" w:themeColor="text1" w:themeTint="F2"/>
          <w:sz w:val="16"/>
          <w:szCs w:val="16"/>
        </w:rPr>
        <w:t>Formularz asortymentowy w zakresie Części 1</w:t>
      </w:r>
    </w:p>
    <w:p w:rsidR="003F1B44" w:rsidRPr="002A0F08" w:rsidRDefault="001656FE" w:rsidP="001656FE">
      <w:pPr>
        <w:ind w:left="36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I.1. </w:t>
      </w:r>
      <w:r w:rsidR="003F1B44" w:rsidRPr="002A0F08">
        <w:rPr>
          <w:rFonts w:ascii="Arial" w:hAnsi="Arial" w:cs="Arial"/>
          <w:color w:val="0D0D0D" w:themeColor="text1" w:themeTint="F2"/>
          <w:sz w:val="16"/>
          <w:szCs w:val="16"/>
        </w:rPr>
        <w:t>Zestaw komputerowy – pracownie graficzne – 50 sztuk</w:t>
      </w:r>
    </w:p>
    <w:tbl>
      <w:tblPr>
        <w:tblW w:w="8341" w:type="dxa"/>
        <w:tblCellSpacing w:w="0" w:type="dxa"/>
        <w:tblInd w:w="15" w:type="dxa"/>
        <w:tblCellMar>
          <w:top w:w="60" w:type="dxa"/>
          <w:left w:w="60" w:type="dxa"/>
          <w:bottom w:w="60" w:type="dxa"/>
          <w:right w:w="60" w:type="dxa"/>
        </w:tblCellMar>
        <w:tblLook w:val="04A0" w:firstRow="1" w:lastRow="0" w:firstColumn="1" w:lastColumn="0" w:noHBand="0" w:noVBand="1"/>
      </w:tblPr>
      <w:tblGrid>
        <w:gridCol w:w="1253"/>
        <w:gridCol w:w="3544"/>
        <w:gridCol w:w="3544"/>
      </w:tblGrid>
      <w:tr w:rsidR="00084613" w:rsidRPr="002A0F08" w:rsidTr="00084613">
        <w:trPr>
          <w:tblCellSpacing w:w="0" w:type="dxa"/>
        </w:trPr>
        <w:tc>
          <w:tcPr>
            <w:tcW w:w="1253" w:type="dxa"/>
            <w:tcBorders>
              <w:top w:val="single" w:sz="6" w:space="0" w:color="000001"/>
              <w:left w:val="single" w:sz="6" w:space="0" w:color="000001"/>
              <w:bottom w:val="single" w:sz="6" w:space="0" w:color="000001"/>
              <w:right w:val="nil"/>
            </w:tcBorders>
            <w:tcMar>
              <w:top w:w="57" w:type="dxa"/>
              <w:left w:w="57" w:type="dxa"/>
              <w:bottom w:w="57" w:type="dxa"/>
              <w:right w:w="0"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b/>
                <w:bCs/>
                <w:color w:val="0D0D0D" w:themeColor="text1" w:themeTint="F2"/>
                <w:sz w:val="16"/>
                <w:szCs w:val="16"/>
                <w:lang w:eastAsia="pl-PL"/>
              </w:rPr>
              <w:t>Nazwa</w:t>
            </w:r>
          </w:p>
        </w:tc>
        <w:tc>
          <w:tcPr>
            <w:tcW w:w="3544" w:type="dxa"/>
            <w:tcBorders>
              <w:top w:val="single" w:sz="6" w:space="0" w:color="000001"/>
              <w:left w:val="single" w:sz="6" w:space="0" w:color="000001"/>
              <w:bottom w:val="single" w:sz="6" w:space="0" w:color="000001"/>
              <w:right w:val="single" w:sz="6" w:space="0" w:color="000001"/>
            </w:tcBorders>
            <w:tcMar>
              <w:top w:w="57" w:type="dxa"/>
              <w:left w:w="57" w:type="dxa"/>
              <w:bottom w:w="57" w:type="dxa"/>
              <w:right w:w="57"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b/>
                <w:bCs/>
                <w:color w:val="0D0D0D" w:themeColor="text1" w:themeTint="F2"/>
                <w:sz w:val="16"/>
                <w:szCs w:val="16"/>
                <w:lang w:eastAsia="pl-PL"/>
              </w:rPr>
              <w:t>Wymagania</w:t>
            </w:r>
          </w:p>
        </w:tc>
        <w:tc>
          <w:tcPr>
            <w:tcW w:w="3544" w:type="dxa"/>
            <w:tcBorders>
              <w:top w:val="single" w:sz="6" w:space="0" w:color="000001"/>
              <w:left w:val="single" w:sz="6" w:space="0" w:color="000001"/>
              <w:bottom w:val="single" w:sz="6" w:space="0" w:color="000001"/>
              <w:right w:val="single" w:sz="6" w:space="0" w:color="000001"/>
            </w:tcBorders>
          </w:tcPr>
          <w:p w:rsidR="00084613" w:rsidRPr="002A0F08" w:rsidRDefault="00084613" w:rsidP="003F1B44">
            <w:pPr>
              <w:spacing w:before="100" w:beforeAutospacing="1" w:after="142" w:line="288" w:lineRule="auto"/>
              <w:rPr>
                <w:rFonts w:ascii="Arial" w:eastAsia="Times New Roman" w:hAnsi="Arial" w:cs="Arial"/>
                <w:b/>
                <w:bCs/>
                <w:color w:val="0D0D0D" w:themeColor="text1" w:themeTint="F2"/>
                <w:sz w:val="16"/>
                <w:szCs w:val="16"/>
                <w:lang w:eastAsia="pl-PL"/>
              </w:rPr>
            </w:pPr>
            <w:r>
              <w:rPr>
                <w:rFonts w:ascii="Arial" w:eastAsia="Times New Roman" w:hAnsi="Arial" w:cs="Arial"/>
                <w:b/>
                <w:bCs/>
                <w:color w:val="0D0D0D" w:themeColor="text1" w:themeTint="F2"/>
                <w:sz w:val="16"/>
                <w:szCs w:val="16"/>
                <w:lang w:eastAsia="pl-PL"/>
              </w:rPr>
              <w:t>Parametry przedmiotu oferowanego</w:t>
            </w: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Procesor</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Procesor klasy x86, 64 bitowy, uzyskujący wynik „</w:t>
            </w:r>
            <w:proofErr w:type="spellStart"/>
            <w:r w:rsidRPr="002A0F08">
              <w:rPr>
                <w:rFonts w:ascii="Arial" w:eastAsia="Times New Roman" w:hAnsi="Arial" w:cs="Arial"/>
                <w:color w:val="0D0D0D" w:themeColor="text1" w:themeTint="F2"/>
                <w:sz w:val="16"/>
                <w:szCs w:val="16"/>
                <w:lang w:eastAsia="pl-PL"/>
              </w:rPr>
              <w:t>average</w:t>
            </w:r>
            <w:proofErr w:type="spellEnd"/>
            <w:r w:rsidRPr="002A0F08">
              <w:rPr>
                <w:rFonts w:ascii="Arial" w:eastAsia="Times New Roman" w:hAnsi="Arial" w:cs="Arial"/>
                <w:color w:val="0D0D0D" w:themeColor="text1" w:themeTint="F2"/>
                <w:sz w:val="16"/>
                <w:szCs w:val="16"/>
                <w:lang w:eastAsia="pl-PL"/>
              </w:rPr>
              <w:t xml:space="preserve"> </w:t>
            </w:r>
            <w:proofErr w:type="spellStart"/>
            <w:r w:rsidRPr="002A0F08">
              <w:rPr>
                <w:rFonts w:ascii="Arial" w:eastAsia="Times New Roman" w:hAnsi="Arial" w:cs="Arial"/>
                <w:color w:val="0D0D0D" w:themeColor="text1" w:themeTint="F2"/>
                <w:sz w:val="16"/>
                <w:szCs w:val="16"/>
                <w:lang w:eastAsia="pl-PL"/>
              </w:rPr>
              <w:t>cpu</w:t>
            </w:r>
            <w:proofErr w:type="spellEnd"/>
            <w:r w:rsidRPr="002A0F08">
              <w:rPr>
                <w:rFonts w:ascii="Arial" w:eastAsia="Times New Roman" w:hAnsi="Arial" w:cs="Arial"/>
                <w:color w:val="0D0D0D" w:themeColor="text1" w:themeTint="F2"/>
                <w:sz w:val="16"/>
                <w:szCs w:val="16"/>
                <w:lang w:eastAsia="pl-PL"/>
              </w:rPr>
              <w:t xml:space="preserve"> </w:t>
            </w:r>
            <w:proofErr w:type="spellStart"/>
            <w:r w:rsidRPr="002A0F08">
              <w:rPr>
                <w:rFonts w:ascii="Arial" w:eastAsia="Times New Roman" w:hAnsi="Arial" w:cs="Arial"/>
                <w:color w:val="0D0D0D" w:themeColor="text1" w:themeTint="F2"/>
                <w:sz w:val="16"/>
                <w:szCs w:val="16"/>
                <w:lang w:eastAsia="pl-PL"/>
              </w:rPr>
              <w:t>mark</w:t>
            </w:r>
            <w:proofErr w:type="spellEnd"/>
            <w:r w:rsidRPr="002A0F08">
              <w:rPr>
                <w:rFonts w:ascii="Arial" w:eastAsia="Times New Roman" w:hAnsi="Arial" w:cs="Arial"/>
                <w:color w:val="0D0D0D" w:themeColor="text1" w:themeTint="F2"/>
                <w:sz w:val="16"/>
                <w:szCs w:val="16"/>
                <w:lang w:eastAsia="pl-PL"/>
              </w:rPr>
              <w:t xml:space="preserve">” co najmniej </w:t>
            </w:r>
            <w:r w:rsidRPr="002A0F08">
              <w:rPr>
                <w:rFonts w:ascii="Arial" w:eastAsia="Times New Roman" w:hAnsi="Arial" w:cs="Arial"/>
                <w:b/>
                <w:bCs/>
                <w:color w:val="0D0D0D" w:themeColor="text1" w:themeTint="F2"/>
                <w:sz w:val="16"/>
                <w:szCs w:val="16"/>
                <w:lang w:eastAsia="pl-PL"/>
              </w:rPr>
              <w:t>13000</w:t>
            </w:r>
            <w:r w:rsidRPr="002A0F08">
              <w:rPr>
                <w:rFonts w:ascii="Arial" w:eastAsia="Times New Roman" w:hAnsi="Arial" w:cs="Arial"/>
                <w:color w:val="0D0D0D" w:themeColor="text1" w:themeTint="F2"/>
                <w:sz w:val="16"/>
                <w:szCs w:val="16"/>
                <w:lang w:eastAsia="pl-PL"/>
              </w:rPr>
              <w:t xml:space="preserve"> punktów w teście </w:t>
            </w:r>
            <w:proofErr w:type="spellStart"/>
            <w:r w:rsidRPr="002A0F08">
              <w:rPr>
                <w:rFonts w:ascii="Arial" w:eastAsia="Times New Roman" w:hAnsi="Arial" w:cs="Arial"/>
                <w:color w:val="0D0D0D" w:themeColor="text1" w:themeTint="F2"/>
                <w:sz w:val="16"/>
                <w:szCs w:val="16"/>
                <w:lang w:eastAsia="pl-PL"/>
              </w:rPr>
              <w:t>Passmark</w:t>
            </w:r>
            <w:proofErr w:type="spellEnd"/>
            <w:r w:rsidRPr="002A0F08">
              <w:rPr>
                <w:rFonts w:ascii="Arial" w:eastAsia="Times New Roman" w:hAnsi="Arial" w:cs="Arial"/>
                <w:color w:val="0D0D0D" w:themeColor="text1" w:themeTint="F2"/>
                <w:sz w:val="16"/>
                <w:szCs w:val="16"/>
                <w:lang w:eastAsia="pl-PL"/>
              </w:rPr>
              <w:t xml:space="preserve"> - CPU Mark według wyników procesorów publikowanych na stronie </w:t>
            </w:r>
            <w:hyperlink r:id="rId8" w:history="1">
              <w:r w:rsidRPr="002A0F08">
                <w:rPr>
                  <w:rFonts w:ascii="Arial" w:eastAsia="Times New Roman" w:hAnsi="Arial" w:cs="Arial"/>
                  <w:color w:val="0D0D0D" w:themeColor="text1" w:themeTint="F2"/>
                  <w:sz w:val="16"/>
                  <w:szCs w:val="16"/>
                  <w:u w:val="single"/>
                  <w:lang w:eastAsia="pl-PL"/>
                </w:rPr>
                <w:t>http://cpubenchmark.net/</w:t>
              </w:r>
            </w:hyperlink>
            <w:r w:rsidRPr="002A0F08">
              <w:rPr>
                <w:rFonts w:ascii="Arial" w:eastAsia="Times New Roman" w:hAnsi="Arial" w:cs="Arial"/>
                <w:color w:val="0D0D0D" w:themeColor="text1" w:themeTint="F2"/>
                <w:sz w:val="16"/>
                <w:szCs w:val="16"/>
                <w:lang w:eastAsia="pl-PL"/>
              </w:rPr>
              <w:t xml:space="preserve"> </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Płyta główna</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wyposażona w min. 1 wolny slot PCI-Express x16 (dopuszcza się złącza </w:t>
            </w:r>
            <w:proofErr w:type="spellStart"/>
            <w:r w:rsidRPr="002A0F08">
              <w:rPr>
                <w:rFonts w:ascii="Arial" w:eastAsia="Times New Roman" w:hAnsi="Arial" w:cs="Arial"/>
                <w:color w:val="0D0D0D" w:themeColor="text1" w:themeTint="F2"/>
                <w:sz w:val="16"/>
                <w:szCs w:val="16"/>
                <w:lang w:eastAsia="pl-PL"/>
              </w:rPr>
              <w:t>Low</w:t>
            </w:r>
            <w:proofErr w:type="spellEnd"/>
            <w:r w:rsidRPr="002A0F08">
              <w:rPr>
                <w:rFonts w:ascii="Arial" w:eastAsia="Times New Roman" w:hAnsi="Arial" w:cs="Arial"/>
                <w:color w:val="0D0D0D" w:themeColor="text1" w:themeTint="F2"/>
                <w:sz w:val="16"/>
                <w:szCs w:val="16"/>
                <w:lang w:eastAsia="pl-PL"/>
              </w:rPr>
              <w:t xml:space="preserve"> Profile), 2 złącza DIMM, obsługa min do 16 GB DDR3 pamięci RAM, min. 3 złącza SATA3</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rHeight w:val="75"/>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7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Pamięć RAM</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spacing w:before="100" w:beforeAutospacing="1" w:after="142" w:line="7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Min 16 GB, wolny slot umożliwiający  rozbudowę do 32 GB</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spacing w:before="100" w:beforeAutospacing="1" w:after="142" w:line="75" w:lineRule="atLeast"/>
              <w:rPr>
                <w:rFonts w:ascii="Arial" w:eastAsia="Times New Roman" w:hAnsi="Arial" w:cs="Arial"/>
                <w:color w:val="0D0D0D" w:themeColor="text1" w:themeTint="F2"/>
                <w:sz w:val="16"/>
                <w:szCs w:val="16"/>
                <w:lang w:eastAsia="pl-PL"/>
              </w:rPr>
            </w:pPr>
          </w:p>
        </w:tc>
      </w:tr>
      <w:tr w:rsidR="00084613" w:rsidRPr="002A0F08" w:rsidTr="00084613">
        <w:trPr>
          <w:trHeight w:val="135"/>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13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Dysk twardy</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spacing w:before="100" w:beforeAutospacing="1" w:after="142" w:line="13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500 GB SSD zapis do 520mb/s odczyt do 550mb/s </w:t>
            </w:r>
            <w:r w:rsidRPr="002A0F08">
              <w:rPr>
                <w:rFonts w:ascii="Arial" w:eastAsia="Times New Roman" w:hAnsi="Arial" w:cs="Arial"/>
                <w:b/>
                <w:color w:val="0D0D0D" w:themeColor="text1" w:themeTint="F2"/>
                <w:sz w:val="16"/>
                <w:szCs w:val="16"/>
                <w:lang w:eastAsia="pl-PL"/>
              </w:rPr>
              <w:t>GWARANCJA PRODUCENTA 5 LAT</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spacing w:before="100" w:beforeAutospacing="1" w:after="142" w:line="135" w:lineRule="atLeast"/>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Napęd optyczny</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5A279D">
            <w:pPr>
              <w:spacing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DVD+/-RW z technologią </w:t>
            </w:r>
            <w:proofErr w:type="spellStart"/>
            <w:r w:rsidRPr="002A0F08">
              <w:rPr>
                <w:rFonts w:ascii="Arial" w:eastAsia="Times New Roman" w:hAnsi="Arial" w:cs="Arial"/>
                <w:color w:val="0D0D0D" w:themeColor="text1" w:themeTint="F2"/>
                <w:sz w:val="16"/>
                <w:szCs w:val="16"/>
                <w:lang w:eastAsia="pl-PL"/>
              </w:rPr>
              <w:t>Double</w:t>
            </w:r>
            <w:proofErr w:type="spellEnd"/>
            <w:r w:rsidRPr="002A0F08">
              <w:rPr>
                <w:rFonts w:ascii="Arial" w:eastAsia="Times New Roman" w:hAnsi="Arial" w:cs="Arial"/>
                <w:color w:val="0D0D0D" w:themeColor="text1" w:themeTint="F2"/>
                <w:sz w:val="16"/>
                <w:szCs w:val="16"/>
                <w:lang w:eastAsia="pl-PL"/>
              </w:rPr>
              <w:t xml:space="preserve"> </w:t>
            </w:r>
            <w:proofErr w:type="spellStart"/>
            <w:r w:rsidRPr="002A0F08">
              <w:rPr>
                <w:rFonts w:ascii="Arial" w:eastAsia="Times New Roman" w:hAnsi="Arial" w:cs="Arial"/>
                <w:color w:val="0D0D0D" w:themeColor="text1" w:themeTint="F2"/>
                <w:sz w:val="16"/>
                <w:szCs w:val="16"/>
                <w:lang w:eastAsia="pl-PL"/>
              </w:rPr>
              <w:t>Layer</w:t>
            </w:r>
            <w:proofErr w:type="spellEnd"/>
            <w:r w:rsidRPr="002A0F08">
              <w:rPr>
                <w:rFonts w:ascii="Arial" w:eastAsia="Times New Roman" w:hAnsi="Arial" w:cs="Arial"/>
                <w:color w:val="0D0D0D" w:themeColor="text1" w:themeTint="F2"/>
                <w:sz w:val="16"/>
                <w:szCs w:val="16"/>
                <w:lang w:eastAsia="pl-PL"/>
              </w:rPr>
              <w:t>, odczyt z prędkością</w:t>
            </w:r>
          </w:p>
          <w:p w:rsidR="00084613" w:rsidRPr="002A0F08" w:rsidRDefault="00084613" w:rsidP="005A279D">
            <w:pPr>
              <w:spacing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DVD ROM x16 lub większą, CD ROM x48 lub większą.</w:t>
            </w:r>
          </w:p>
          <w:p w:rsidR="00084613" w:rsidRPr="002A0F08" w:rsidRDefault="00084613" w:rsidP="005A279D">
            <w:pPr>
              <w:spacing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Możliwa praca w pionie i poziomie.</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5A279D">
            <w:pPr>
              <w:spacing w:after="0"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Grafika</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spacing w:before="100" w:beforeAutospacing="1"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Grafika wyposażona w minimum 3GB pamięci RAM. uzyskujący wynik „</w:t>
            </w:r>
            <w:proofErr w:type="spellStart"/>
            <w:r w:rsidRPr="002A0F08">
              <w:rPr>
                <w:rFonts w:ascii="Arial" w:eastAsia="Times New Roman" w:hAnsi="Arial" w:cs="Arial"/>
                <w:color w:val="0D0D0D" w:themeColor="text1" w:themeTint="F2"/>
                <w:sz w:val="16"/>
                <w:szCs w:val="16"/>
                <w:lang w:eastAsia="pl-PL"/>
              </w:rPr>
              <w:t>average</w:t>
            </w:r>
            <w:proofErr w:type="spellEnd"/>
            <w:r w:rsidRPr="002A0F08">
              <w:rPr>
                <w:rFonts w:ascii="Arial" w:eastAsia="Times New Roman" w:hAnsi="Arial" w:cs="Arial"/>
                <w:color w:val="0D0D0D" w:themeColor="text1" w:themeTint="F2"/>
                <w:sz w:val="16"/>
                <w:szCs w:val="16"/>
                <w:lang w:eastAsia="pl-PL"/>
              </w:rPr>
              <w:t xml:space="preserve"> g3d </w:t>
            </w:r>
            <w:proofErr w:type="spellStart"/>
            <w:r w:rsidRPr="002A0F08">
              <w:rPr>
                <w:rFonts w:ascii="Arial" w:eastAsia="Times New Roman" w:hAnsi="Arial" w:cs="Arial"/>
                <w:color w:val="0D0D0D" w:themeColor="text1" w:themeTint="F2"/>
                <w:sz w:val="16"/>
                <w:szCs w:val="16"/>
                <w:lang w:eastAsia="pl-PL"/>
              </w:rPr>
              <w:t>mark</w:t>
            </w:r>
            <w:proofErr w:type="spellEnd"/>
            <w:r w:rsidRPr="002A0F08">
              <w:rPr>
                <w:rFonts w:ascii="Arial" w:eastAsia="Times New Roman" w:hAnsi="Arial" w:cs="Arial"/>
                <w:color w:val="0D0D0D" w:themeColor="text1" w:themeTint="F2"/>
                <w:sz w:val="16"/>
                <w:szCs w:val="16"/>
                <w:lang w:eastAsia="pl-PL"/>
              </w:rPr>
              <w:t xml:space="preserve">” co najmniej </w:t>
            </w:r>
            <w:r w:rsidRPr="002A0F08">
              <w:rPr>
                <w:rFonts w:ascii="Arial" w:eastAsia="Times New Roman" w:hAnsi="Arial" w:cs="Arial"/>
                <w:b/>
                <w:bCs/>
                <w:color w:val="0D0D0D" w:themeColor="text1" w:themeTint="F2"/>
                <w:sz w:val="16"/>
                <w:szCs w:val="16"/>
                <w:lang w:eastAsia="pl-PL"/>
              </w:rPr>
              <w:t>9000</w:t>
            </w:r>
            <w:r w:rsidRPr="002A0F08">
              <w:rPr>
                <w:rFonts w:ascii="Arial" w:eastAsia="Times New Roman" w:hAnsi="Arial" w:cs="Arial"/>
                <w:color w:val="0D0D0D" w:themeColor="text1" w:themeTint="F2"/>
                <w:sz w:val="16"/>
                <w:szCs w:val="16"/>
                <w:lang w:eastAsia="pl-PL"/>
              </w:rPr>
              <w:t xml:space="preserve"> punktów w teście </w:t>
            </w:r>
            <w:proofErr w:type="spellStart"/>
            <w:r w:rsidRPr="002A0F08">
              <w:rPr>
                <w:rFonts w:ascii="Arial" w:eastAsia="Times New Roman" w:hAnsi="Arial" w:cs="Arial"/>
                <w:color w:val="0D0D0D" w:themeColor="text1" w:themeTint="F2"/>
                <w:sz w:val="16"/>
                <w:szCs w:val="16"/>
                <w:lang w:eastAsia="pl-PL"/>
              </w:rPr>
              <w:t>Passmark</w:t>
            </w:r>
            <w:proofErr w:type="spellEnd"/>
            <w:r w:rsidRPr="002A0F08">
              <w:rPr>
                <w:rFonts w:ascii="Arial" w:eastAsia="Times New Roman" w:hAnsi="Arial" w:cs="Arial"/>
                <w:color w:val="0D0D0D" w:themeColor="text1" w:themeTint="F2"/>
                <w:sz w:val="16"/>
                <w:szCs w:val="16"/>
                <w:lang w:eastAsia="pl-PL"/>
              </w:rPr>
              <w:t xml:space="preserve"> – G3D Mark według wyników procesorów publikowanych na stronie </w:t>
            </w:r>
            <w:hyperlink r:id="rId9" w:history="1">
              <w:r w:rsidRPr="002A0F08">
                <w:rPr>
                  <w:rFonts w:ascii="Arial" w:eastAsia="Times New Roman" w:hAnsi="Arial" w:cs="Arial"/>
                  <w:color w:val="0D0D0D" w:themeColor="text1" w:themeTint="F2"/>
                  <w:sz w:val="16"/>
                  <w:szCs w:val="16"/>
                  <w:u w:val="single"/>
                  <w:lang w:eastAsia="pl-PL"/>
                </w:rPr>
                <w:t>http://cpubenchmark.net/</w:t>
              </w:r>
            </w:hyperlink>
          </w:p>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Podstawowe cechy:</w:t>
            </w:r>
            <w:r w:rsidRPr="002A0F08">
              <w:rPr>
                <w:rFonts w:ascii="Arial" w:eastAsia="Times New Roman" w:hAnsi="Arial" w:cs="Arial"/>
                <w:color w:val="0D0D0D" w:themeColor="text1" w:themeTint="F2"/>
                <w:sz w:val="16"/>
                <w:szCs w:val="16"/>
                <w:lang w:eastAsia="pl-PL"/>
              </w:rPr>
              <w:br/>
            </w:r>
            <w:proofErr w:type="spellStart"/>
            <w:r w:rsidRPr="002A0F08">
              <w:rPr>
                <w:rFonts w:ascii="Arial" w:eastAsia="Times New Roman" w:hAnsi="Arial" w:cs="Arial"/>
                <w:color w:val="0D0D0D" w:themeColor="text1" w:themeTint="F2"/>
                <w:sz w:val="16"/>
                <w:szCs w:val="16"/>
                <w:lang w:eastAsia="pl-PL"/>
              </w:rPr>
              <w:t>DisplayPort</w:t>
            </w:r>
            <w:proofErr w:type="spellEnd"/>
            <w:r w:rsidRPr="002A0F08">
              <w:rPr>
                <w:rFonts w:ascii="Arial" w:eastAsia="Times New Roman" w:hAnsi="Arial" w:cs="Arial"/>
                <w:color w:val="0D0D0D" w:themeColor="text1" w:themeTint="F2"/>
                <w:sz w:val="16"/>
                <w:szCs w:val="16"/>
                <w:lang w:eastAsia="pl-PL"/>
              </w:rPr>
              <w:t xml:space="preserve">: minimum 1x </w:t>
            </w:r>
            <w:proofErr w:type="spellStart"/>
            <w:r w:rsidRPr="002A0F08">
              <w:rPr>
                <w:rFonts w:ascii="Arial" w:eastAsia="Times New Roman" w:hAnsi="Arial" w:cs="Arial"/>
                <w:color w:val="0D0D0D" w:themeColor="text1" w:themeTint="F2"/>
                <w:sz w:val="16"/>
                <w:szCs w:val="16"/>
                <w:lang w:eastAsia="pl-PL"/>
              </w:rPr>
              <w:t>DisplayPort</w:t>
            </w:r>
            <w:proofErr w:type="spellEnd"/>
            <w:r w:rsidRPr="002A0F08">
              <w:rPr>
                <w:rFonts w:ascii="Arial" w:eastAsia="Times New Roman" w:hAnsi="Arial" w:cs="Arial"/>
                <w:color w:val="0D0D0D" w:themeColor="text1" w:themeTint="F2"/>
                <w:sz w:val="16"/>
                <w:szCs w:val="16"/>
                <w:lang w:eastAsia="pl-PL"/>
              </w:rPr>
              <w:br/>
              <w:t>HDMI: minimum 1xHDMI</w:t>
            </w:r>
            <w:r w:rsidRPr="002A0F08">
              <w:rPr>
                <w:rFonts w:ascii="Arial" w:eastAsia="Times New Roman" w:hAnsi="Arial" w:cs="Arial"/>
                <w:color w:val="0D0D0D" w:themeColor="text1" w:themeTint="F2"/>
                <w:sz w:val="16"/>
                <w:szCs w:val="16"/>
                <w:lang w:eastAsia="pl-PL"/>
              </w:rPr>
              <w:br/>
              <w:t>DVI-D: minimum 1x DVI-D</w:t>
            </w:r>
            <w:r w:rsidRPr="002A0F08">
              <w:rPr>
                <w:rFonts w:ascii="Arial" w:eastAsia="Times New Roman" w:hAnsi="Arial" w:cs="Arial"/>
                <w:color w:val="0D0D0D" w:themeColor="text1" w:themeTint="F2"/>
                <w:sz w:val="16"/>
                <w:szCs w:val="16"/>
                <w:lang w:eastAsia="pl-PL"/>
              </w:rPr>
              <w:br/>
              <w:t>Typ złącza:</w:t>
            </w:r>
            <w:r w:rsidRPr="002A0F08">
              <w:rPr>
                <w:rFonts w:ascii="Arial" w:eastAsia="Times New Roman" w:hAnsi="Arial" w:cs="Arial"/>
                <w:color w:val="0D0D0D" w:themeColor="text1" w:themeTint="F2"/>
                <w:sz w:val="16"/>
                <w:szCs w:val="16"/>
                <w:lang w:eastAsia="pl-PL"/>
              </w:rPr>
              <w:br/>
              <w:t xml:space="preserve">PCI-Express x16 </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spacing w:before="100" w:beforeAutospacing="1" w:after="0"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Dźwięk</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Karta dźwiękowa zintegrowana z płytą główną, zgodna z High Definition, min. 4 kanałowa, Zamontowany fabrycznie głośnik .</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rHeight w:val="195"/>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vAlign w:val="bottom"/>
            <w:hideMark/>
          </w:tcPr>
          <w:p w:rsidR="00084613" w:rsidRPr="002A0F08" w:rsidRDefault="00084613" w:rsidP="003F1B44">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Interfejs sieciowy</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vAlign w:val="bottom"/>
            <w:hideMark/>
          </w:tcPr>
          <w:p w:rsidR="00084613" w:rsidRPr="002A0F08" w:rsidRDefault="00084613" w:rsidP="003F1B44">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Wbudowana: 10/100/1000 </w:t>
            </w:r>
            <w:proofErr w:type="spellStart"/>
            <w:r w:rsidRPr="002A0F08">
              <w:rPr>
                <w:rFonts w:ascii="Arial" w:eastAsia="Times New Roman" w:hAnsi="Arial" w:cs="Arial"/>
                <w:color w:val="0D0D0D" w:themeColor="text1" w:themeTint="F2"/>
                <w:sz w:val="16"/>
                <w:szCs w:val="16"/>
                <w:lang w:eastAsia="pl-PL"/>
              </w:rPr>
              <w:t>Mbit</w:t>
            </w:r>
            <w:proofErr w:type="spellEnd"/>
            <w:r w:rsidRPr="002A0F08">
              <w:rPr>
                <w:rFonts w:ascii="Arial" w:eastAsia="Times New Roman" w:hAnsi="Arial" w:cs="Arial"/>
                <w:color w:val="0D0D0D" w:themeColor="text1" w:themeTint="F2"/>
                <w:sz w:val="16"/>
                <w:szCs w:val="16"/>
                <w:lang w:eastAsia="pl-PL"/>
              </w:rPr>
              <w:t>/s, Ethernet RJ 45</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spacing w:before="100" w:beforeAutospacing="1" w:after="142" w:line="195" w:lineRule="atLeast"/>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Zewnętrzne porty</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Wbudowane: min. 6 x USB w tym min. 2 z przodu obudowy, wymagana ilość portów nie może być uzyskana poprzez stosowanie przejściówek lub kart PCI</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rHeight w:val="180"/>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180"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Mysz</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spacing w:before="100" w:beforeAutospacing="1" w:after="142" w:line="180"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optyczna USB z rolką (</w:t>
            </w:r>
            <w:proofErr w:type="spellStart"/>
            <w:r w:rsidRPr="002A0F08">
              <w:rPr>
                <w:rFonts w:ascii="Arial" w:eastAsia="Times New Roman" w:hAnsi="Arial" w:cs="Arial"/>
                <w:color w:val="0D0D0D" w:themeColor="text1" w:themeTint="F2"/>
                <w:sz w:val="16"/>
                <w:szCs w:val="16"/>
                <w:lang w:eastAsia="pl-PL"/>
              </w:rPr>
              <w:t>scroll</w:t>
            </w:r>
            <w:proofErr w:type="spellEnd"/>
            <w:r w:rsidRPr="002A0F08">
              <w:rPr>
                <w:rFonts w:ascii="Arial" w:eastAsia="Times New Roman" w:hAnsi="Arial" w:cs="Arial"/>
                <w:color w:val="0D0D0D" w:themeColor="text1" w:themeTint="F2"/>
                <w:sz w:val="16"/>
                <w:szCs w:val="16"/>
                <w:lang w:eastAsia="pl-PL"/>
              </w:rPr>
              <w:t>)</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spacing w:before="100" w:beforeAutospacing="1" w:after="142" w:line="180" w:lineRule="atLeast"/>
              <w:rPr>
                <w:rFonts w:ascii="Arial" w:eastAsia="Times New Roman" w:hAnsi="Arial" w:cs="Arial"/>
                <w:color w:val="0D0D0D" w:themeColor="text1" w:themeTint="F2"/>
                <w:sz w:val="16"/>
                <w:szCs w:val="16"/>
                <w:lang w:eastAsia="pl-PL"/>
              </w:rPr>
            </w:pPr>
          </w:p>
        </w:tc>
      </w:tr>
      <w:tr w:rsidR="00084613" w:rsidRPr="002A0F08" w:rsidTr="00084613">
        <w:trPr>
          <w:trHeight w:val="180"/>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180"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Klawiatura</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spacing w:before="100" w:beforeAutospacing="1" w:after="142" w:line="180"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Klawiatura USB w  układzie polski programisty </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spacing w:before="100" w:beforeAutospacing="1" w:after="142" w:line="180" w:lineRule="atLeast"/>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lastRenderedPageBreak/>
              <w:t>Bezpieczeństwo</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numPr>
                <w:ilvl w:val="0"/>
                <w:numId w:val="2"/>
              </w:numPr>
              <w:spacing w:before="100" w:beforeAutospacing="1"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Możliwość włączenia/wyłączenia karty sieciowej, portów USB z poziomu BIOS bez uruchamiania systemu operacyjnego </w:t>
            </w:r>
          </w:p>
          <w:p w:rsidR="00084613" w:rsidRPr="002A0F08" w:rsidRDefault="00084613" w:rsidP="003F1B44">
            <w:pPr>
              <w:numPr>
                <w:ilvl w:val="0"/>
                <w:numId w:val="2"/>
              </w:num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możliwość startu systemu z urządzeń USB</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numPr>
                <w:ilvl w:val="0"/>
                <w:numId w:val="2"/>
              </w:numPr>
              <w:spacing w:before="100" w:beforeAutospacing="1" w:after="0"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Głośność</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Głośność jednostki centralnej mierzona zgodnie z normą ISO 7779 oraz wykazana zgodnie z normą ISO 9296 w pozycji obserwatora w trybie jałowym (IDLE) &lt;= 28dB </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Obudowa</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numPr>
                <w:ilvl w:val="0"/>
                <w:numId w:val="3"/>
              </w:numPr>
              <w:spacing w:before="100" w:beforeAutospacing="1"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obudowa musi posiadać czujnik otwarcia obudowy, </w:t>
            </w:r>
          </w:p>
          <w:p w:rsidR="00084613" w:rsidRPr="002A0F08" w:rsidRDefault="00084613" w:rsidP="003F1B44">
            <w:pPr>
              <w:numPr>
                <w:ilvl w:val="0"/>
                <w:numId w:val="3"/>
              </w:numPr>
              <w:spacing w:before="100" w:beforeAutospacing="1"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komputer musi być wyposażony w system diagnostyczny, służący do sygnalizowania i diagnozowania problemów z komputerem i jego komponentami; a w szczególności musi sygnalizować:</w:t>
            </w:r>
          </w:p>
          <w:p w:rsidR="00084613" w:rsidRPr="002A0F08" w:rsidRDefault="00084613" w:rsidP="003F1B44">
            <w:pPr>
              <w:numPr>
                <w:ilvl w:val="0"/>
                <w:numId w:val="3"/>
              </w:numPr>
              <w:spacing w:before="100" w:beforeAutospacing="1"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przebieg procedury POST,</w:t>
            </w:r>
          </w:p>
          <w:p w:rsidR="00084613" w:rsidRPr="002A0F08" w:rsidRDefault="00084613" w:rsidP="003F1B44">
            <w:pPr>
              <w:numPr>
                <w:ilvl w:val="0"/>
                <w:numId w:val="3"/>
              </w:numPr>
              <w:spacing w:before="100" w:beforeAutospacing="1"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sum kontrolnych BIOS,</w:t>
            </w:r>
          </w:p>
          <w:p w:rsidR="00084613" w:rsidRPr="002A0F08" w:rsidRDefault="00084613" w:rsidP="003F1B44">
            <w:pPr>
              <w:numPr>
                <w:ilvl w:val="0"/>
                <w:numId w:val="3"/>
              </w:numPr>
              <w:spacing w:before="100" w:beforeAutospacing="1"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awarii procesora lub pamięci podręcznej procesora</w:t>
            </w:r>
          </w:p>
          <w:p w:rsidR="00084613" w:rsidRPr="002A0F08" w:rsidRDefault="00084613" w:rsidP="003F1B44">
            <w:pPr>
              <w:numPr>
                <w:ilvl w:val="0"/>
                <w:numId w:val="3"/>
              </w:numPr>
              <w:spacing w:before="100" w:beforeAutospacing="1"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uszkodzenia lub braku pamięci RAM, uszkodzenia złączy PCI, kontrolera Video, dysku twardego, płyty głównej, kontrolera USB,</w:t>
            </w:r>
          </w:p>
          <w:p w:rsidR="00084613" w:rsidRPr="002A0F08" w:rsidRDefault="00084613" w:rsidP="003F1B44">
            <w:pPr>
              <w:numPr>
                <w:ilvl w:val="0"/>
                <w:numId w:val="3"/>
              </w:num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otwarcie obudowy</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numPr>
                <w:ilvl w:val="0"/>
                <w:numId w:val="3"/>
              </w:numPr>
              <w:spacing w:before="100" w:beforeAutospacing="1" w:after="0" w:line="288" w:lineRule="auto"/>
              <w:rPr>
                <w:rFonts w:ascii="Arial" w:eastAsia="Times New Roman" w:hAnsi="Arial" w:cs="Arial"/>
                <w:color w:val="0D0D0D" w:themeColor="text1" w:themeTint="F2"/>
                <w:sz w:val="16"/>
                <w:szCs w:val="16"/>
                <w:lang w:eastAsia="pl-PL"/>
              </w:rPr>
            </w:pPr>
          </w:p>
        </w:tc>
      </w:tr>
      <w:tr w:rsidR="00084613" w:rsidRPr="002A0F08" w:rsidTr="00084613">
        <w:trPr>
          <w:trHeight w:val="315"/>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Zabezpieczenie fizyczne</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obudowa musi posiadać gniazdo zabezpieczenia </w:t>
            </w:r>
            <w:proofErr w:type="spellStart"/>
            <w:r w:rsidRPr="002A0F08">
              <w:rPr>
                <w:rFonts w:ascii="Arial" w:eastAsia="Times New Roman" w:hAnsi="Arial" w:cs="Arial"/>
                <w:color w:val="0D0D0D" w:themeColor="text1" w:themeTint="F2"/>
                <w:sz w:val="16"/>
                <w:szCs w:val="16"/>
                <w:lang w:eastAsia="pl-PL"/>
              </w:rPr>
              <w:t>Kensington</w:t>
            </w:r>
            <w:proofErr w:type="spellEnd"/>
            <w:r w:rsidRPr="002A0F08">
              <w:rPr>
                <w:rFonts w:ascii="Arial" w:eastAsia="Times New Roman" w:hAnsi="Arial" w:cs="Arial"/>
                <w:color w:val="0D0D0D" w:themeColor="text1" w:themeTint="F2"/>
                <w:sz w:val="16"/>
                <w:szCs w:val="16"/>
                <w:lang w:eastAsia="pl-PL"/>
              </w:rPr>
              <w:t xml:space="preserve"> Lock lub równoważne, </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BIOS</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numPr>
                <w:ilvl w:val="0"/>
                <w:numId w:val="4"/>
              </w:numPr>
              <w:spacing w:before="100" w:beforeAutospacing="1"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Funkcja blokowanie wejścia do BIOS oraz blokowania startu systemu operacyjnego, (gwarantujący utrzymanie zapisanego hasła nawet w przypadku odłączenia wszystkich źródeł zasilania i podtrzymania BIOS)</w:t>
            </w:r>
          </w:p>
          <w:p w:rsidR="00084613" w:rsidRPr="002A0F08" w:rsidRDefault="00084613" w:rsidP="003F1B44">
            <w:pPr>
              <w:numPr>
                <w:ilvl w:val="0"/>
                <w:numId w:val="4"/>
              </w:numPr>
              <w:spacing w:before="100" w:beforeAutospacing="1"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Funkcja blokowania/odblokowywania BOOT-</w:t>
            </w:r>
            <w:proofErr w:type="spellStart"/>
            <w:r w:rsidRPr="002A0F08">
              <w:rPr>
                <w:rFonts w:ascii="Arial" w:eastAsia="Times New Roman" w:hAnsi="Arial" w:cs="Arial"/>
                <w:color w:val="0D0D0D" w:themeColor="text1" w:themeTint="F2"/>
                <w:sz w:val="16"/>
                <w:szCs w:val="16"/>
                <w:lang w:eastAsia="pl-PL"/>
              </w:rPr>
              <w:t>owania</w:t>
            </w:r>
            <w:proofErr w:type="spellEnd"/>
            <w:r w:rsidRPr="002A0F08">
              <w:rPr>
                <w:rFonts w:ascii="Arial" w:eastAsia="Times New Roman" w:hAnsi="Arial" w:cs="Arial"/>
                <w:color w:val="0D0D0D" w:themeColor="text1" w:themeTint="F2"/>
                <w:sz w:val="16"/>
                <w:szCs w:val="16"/>
                <w:lang w:eastAsia="pl-PL"/>
              </w:rPr>
              <w:t xml:space="preserve"> stacji roboczej z zewnętrznych urządzeń</w:t>
            </w:r>
          </w:p>
          <w:p w:rsidR="00084613" w:rsidRPr="002A0F08" w:rsidRDefault="00084613" w:rsidP="003F1B44">
            <w:pPr>
              <w:numPr>
                <w:ilvl w:val="0"/>
                <w:numId w:val="4"/>
              </w:num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Możliwość odczytania z BIOS informacji na temat: zainstalowanego procesora, pamięci operacyjnej RAM </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numPr>
                <w:ilvl w:val="0"/>
                <w:numId w:val="4"/>
              </w:numPr>
              <w:spacing w:before="100" w:beforeAutospacing="1" w:after="0"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System operacyjny </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Zainstalowany system operacyjny niewymagający aktywacji za pomocą telefonu lub Internetu u producenta systemu - Microsoft Windows 10 Professional PL 64-bit lub równoważny. </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Wsparcie techniczne</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spacing w:before="100" w:beforeAutospacing="1"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Na stronie internetowej producenta sprzętu muszą być dostępne:</w:t>
            </w:r>
          </w:p>
          <w:p w:rsidR="00084613" w:rsidRPr="002A0F08" w:rsidRDefault="00084613" w:rsidP="003F1B44">
            <w:pPr>
              <w:numPr>
                <w:ilvl w:val="0"/>
                <w:numId w:val="5"/>
              </w:numPr>
              <w:spacing w:before="100" w:beforeAutospacing="1"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informacje techniczne dotyczące oferowanego produktu,</w:t>
            </w:r>
          </w:p>
          <w:p w:rsidR="00084613" w:rsidRPr="002A0F08" w:rsidRDefault="00084613" w:rsidP="003F1B44">
            <w:pPr>
              <w:numPr>
                <w:ilvl w:val="0"/>
                <w:numId w:val="5"/>
              </w:numPr>
              <w:spacing w:before="100" w:beforeAutospacing="1"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lastRenderedPageBreak/>
              <w:t xml:space="preserve">najnowsze sterowniki i uaktualnienia (dostęp do nich musi być </w:t>
            </w:r>
          </w:p>
          <w:p w:rsidR="00084613" w:rsidRPr="002A0F08" w:rsidRDefault="00084613" w:rsidP="003F1B44">
            <w:pPr>
              <w:numPr>
                <w:ilvl w:val="0"/>
                <w:numId w:val="5"/>
              </w:numPr>
              <w:spacing w:before="100" w:beforeAutospacing="1"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realizowany poprzez podanie na dedykowanej stronie internetowej producenta numeru seryjnego lub modelu komputera).</w:t>
            </w:r>
          </w:p>
          <w:p w:rsidR="00084613" w:rsidRPr="002A0F08" w:rsidRDefault="00084613" w:rsidP="003F1B44">
            <w:pPr>
              <w:numPr>
                <w:ilvl w:val="0"/>
                <w:numId w:val="5"/>
              </w:num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w specyfikacji należy wpisać link do właściwej strony zawierającej w/w dane.</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spacing w:before="100" w:beforeAutospacing="1" w:after="0"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b/>
                <w:bCs/>
                <w:color w:val="0D0D0D" w:themeColor="text1" w:themeTint="F2"/>
                <w:sz w:val="16"/>
                <w:szCs w:val="16"/>
                <w:lang w:eastAsia="pl-PL"/>
              </w:rPr>
              <w:t>Monitor</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Przekątna ekranu </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b/>
                <w:bCs/>
                <w:color w:val="0D0D0D" w:themeColor="text1" w:themeTint="F2"/>
                <w:sz w:val="16"/>
                <w:szCs w:val="16"/>
                <w:lang w:eastAsia="pl-PL"/>
              </w:rPr>
              <w:t>23”</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spacing w:before="100" w:beforeAutospacing="1" w:after="142" w:line="288" w:lineRule="auto"/>
              <w:rPr>
                <w:rFonts w:ascii="Arial" w:eastAsia="Times New Roman" w:hAnsi="Arial" w:cs="Arial"/>
                <w:b/>
                <w:bCs/>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Rodzaj wyświetlacza</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TFT IPS</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Technologia podświetlenia</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LED</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Czas reakcji matrycy</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8 ms</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Jasność</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250 cd/m2</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rHeight w:val="165"/>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16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Częstotliwość odświeżania</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spacing w:before="100" w:beforeAutospacing="1" w:after="142" w:line="16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60 </w:t>
            </w:r>
            <w:proofErr w:type="spellStart"/>
            <w:r w:rsidRPr="002A0F08">
              <w:rPr>
                <w:rFonts w:ascii="Arial" w:eastAsia="Times New Roman" w:hAnsi="Arial" w:cs="Arial"/>
                <w:color w:val="0D0D0D" w:themeColor="text1" w:themeTint="F2"/>
                <w:sz w:val="16"/>
                <w:szCs w:val="16"/>
                <w:lang w:eastAsia="pl-PL"/>
              </w:rPr>
              <w:t>Hz</w:t>
            </w:r>
            <w:proofErr w:type="spellEnd"/>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spacing w:before="100" w:beforeAutospacing="1" w:after="142" w:line="165" w:lineRule="atLeast"/>
              <w:rPr>
                <w:rFonts w:ascii="Arial" w:eastAsia="Times New Roman" w:hAnsi="Arial" w:cs="Arial"/>
                <w:color w:val="0D0D0D" w:themeColor="text1" w:themeTint="F2"/>
                <w:sz w:val="16"/>
                <w:szCs w:val="16"/>
                <w:lang w:eastAsia="pl-PL"/>
              </w:rPr>
            </w:pPr>
          </w:p>
        </w:tc>
      </w:tr>
      <w:tr w:rsidR="00084613" w:rsidRPr="002A0F08" w:rsidTr="00084613">
        <w:trPr>
          <w:trHeight w:val="120"/>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120"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Złącza</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spacing w:before="100" w:beforeAutospacing="1"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D-</w:t>
            </w:r>
            <w:proofErr w:type="spellStart"/>
            <w:r w:rsidRPr="002A0F08">
              <w:rPr>
                <w:rFonts w:ascii="Arial" w:eastAsia="Times New Roman" w:hAnsi="Arial" w:cs="Arial"/>
                <w:color w:val="0D0D0D" w:themeColor="text1" w:themeTint="F2"/>
                <w:sz w:val="16"/>
                <w:szCs w:val="16"/>
                <w:lang w:eastAsia="pl-PL"/>
              </w:rPr>
              <w:t>sub</w:t>
            </w:r>
            <w:proofErr w:type="spellEnd"/>
          </w:p>
          <w:p w:rsidR="00084613" w:rsidRPr="002A0F08" w:rsidRDefault="00084613" w:rsidP="003F1B44">
            <w:pPr>
              <w:spacing w:before="100" w:beforeAutospacing="1"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HDMI</w:t>
            </w:r>
          </w:p>
          <w:p w:rsidR="00084613" w:rsidRPr="002A0F08" w:rsidRDefault="00084613" w:rsidP="003F1B44">
            <w:pPr>
              <w:spacing w:before="100" w:beforeAutospacing="1" w:after="142" w:line="120" w:lineRule="atLeast"/>
              <w:rPr>
                <w:rFonts w:ascii="Arial" w:eastAsia="Times New Roman" w:hAnsi="Arial" w:cs="Arial"/>
                <w:color w:val="0D0D0D" w:themeColor="text1" w:themeTint="F2"/>
                <w:sz w:val="16"/>
                <w:szCs w:val="16"/>
                <w:lang w:eastAsia="pl-PL"/>
              </w:rPr>
            </w:pPr>
            <w:proofErr w:type="spellStart"/>
            <w:r w:rsidRPr="002A0F08">
              <w:rPr>
                <w:rFonts w:ascii="Arial" w:eastAsia="Times New Roman" w:hAnsi="Arial" w:cs="Arial"/>
                <w:color w:val="0D0D0D" w:themeColor="text1" w:themeTint="F2"/>
                <w:sz w:val="16"/>
                <w:szCs w:val="16"/>
                <w:lang w:eastAsia="pl-PL"/>
              </w:rPr>
              <w:t>DisplayPort</w:t>
            </w:r>
            <w:proofErr w:type="spellEnd"/>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spacing w:before="100" w:beforeAutospacing="1" w:after="0"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Kąt widzenia pion/poziom</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178/178</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Liczba kolorów obrazu</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16.7 mln</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Rozdzielczość </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1920x1080 </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Pochylenie monitora</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w zakresie od 22 do 5 stopni</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rHeight w:val="479"/>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Powłoka powierzchni ekranu</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Matowa</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Kolor obudowy</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Zgodny z kolorem obudowy komputera</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Certyfikaty</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CE, TUV-GS, VCCI-B, CU, TCO 6</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funkcje monitora</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Obrotowa podstawa monitora (</w:t>
            </w:r>
            <w:proofErr w:type="spellStart"/>
            <w:r w:rsidRPr="002A0F08">
              <w:rPr>
                <w:rFonts w:ascii="Arial" w:eastAsia="Times New Roman" w:hAnsi="Arial" w:cs="Arial"/>
                <w:color w:val="0D0D0D" w:themeColor="text1" w:themeTint="F2"/>
                <w:sz w:val="16"/>
                <w:szCs w:val="16"/>
                <w:lang w:eastAsia="pl-PL"/>
              </w:rPr>
              <w:t>swivel</w:t>
            </w:r>
            <w:proofErr w:type="spellEnd"/>
            <w:r w:rsidRPr="002A0F08">
              <w:rPr>
                <w:rFonts w:ascii="Arial" w:eastAsia="Times New Roman" w:hAnsi="Arial" w:cs="Arial"/>
                <w:color w:val="0D0D0D" w:themeColor="text1" w:themeTint="F2"/>
                <w:sz w:val="16"/>
                <w:szCs w:val="16"/>
                <w:lang w:eastAsia="pl-PL"/>
              </w:rPr>
              <w:t>), Regulacja wysokości monitora (</w:t>
            </w:r>
            <w:proofErr w:type="spellStart"/>
            <w:r w:rsidRPr="002A0F08">
              <w:rPr>
                <w:rFonts w:ascii="Arial" w:eastAsia="Times New Roman" w:hAnsi="Arial" w:cs="Arial"/>
                <w:color w:val="0D0D0D" w:themeColor="text1" w:themeTint="F2"/>
                <w:sz w:val="16"/>
                <w:szCs w:val="16"/>
                <w:lang w:eastAsia="pl-PL"/>
              </w:rPr>
              <w:t>height</w:t>
            </w:r>
            <w:proofErr w:type="spellEnd"/>
            <w:r w:rsidRPr="002A0F08">
              <w:rPr>
                <w:rFonts w:ascii="Arial" w:eastAsia="Times New Roman" w:hAnsi="Arial" w:cs="Arial"/>
                <w:color w:val="0D0D0D" w:themeColor="text1" w:themeTint="F2"/>
                <w:sz w:val="16"/>
                <w:szCs w:val="16"/>
                <w:lang w:eastAsia="pl-PL"/>
              </w:rPr>
              <w:t xml:space="preserve"> </w:t>
            </w:r>
            <w:proofErr w:type="spellStart"/>
            <w:r w:rsidRPr="002A0F08">
              <w:rPr>
                <w:rFonts w:ascii="Arial" w:eastAsia="Times New Roman" w:hAnsi="Arial" w:cs="Arial"/>
                <w:color w:val="0D0D0D" w:themeColor="text1" w:themeTint="F2"/>
                <w:sz w:val="16"/>
                <w:szCs w:val="16"/>
                <w:lang w:eastAsia="pl-PL"/>
              </w:rPr>
              <w:t>adjustment</w:t>
            </w:r>
            <w:proofErr w:type="spellEnd"/>
            <w:r w:rsidRPr="002A0F08">
              <w:rPr>
                <w:rFonts w:ascii="Arial" w:eastAsia="Times New Roman" w:hAnsi="Arial" w:cs="Arial"/>
                <w:color w:val="0D0D0D" w:themeColor="text1" w:themeTint="F2"/>
                <w:sz w:val="16"/>
                <w:szCs w:val="16"/>
                <w:lang w:eastAsia="pl-PL"/>
              </w:rPr>
              <w:t xml:space="preserve">), Możliwość pochylenia </w:t>
            </w:r>
            <w:proofErr w:type="spellStart"/>
            <w:r w:rsidRPr="002A0F08">
              <w:rPr>
                <w:rFonts w:ascii="Arial" w:eastAsia="Times New Roman" w:hAnsi="Arial" w:cs="Arial"/>
                <w:color w:val="0D0D0D" w:themeColor="text1" w:themeTint="F2"/>
                <w:sz w:val="16"/>
                <w:szCs w:val="16"/>
                <w:lang w:eastAsia="pl-PL"/>
              </w:rPr>
              <w:t>panela</w:t>
            </w:r>
            <w:proofErr w:type="spellEnd"/>
            <w:r w:rsidRPr="002A0F08">
              <w:rPr>
                <w:rFonts w:ascii="Arial" w:eastAsia="Times New Roman" w:hAnsi="Arial" w:cs="Arial"/>
                <w:color w:val="0D0D0D" w:themeColor="text1" w:themeTint="F2"/>
                <w:sz w:val="16"/>
                <w:szCs w:val="16"/>
                <w:lang w:eastAsia="pl-PL"/>
              </w:rPr>
              <w:t xml:space="preserve"> (</w:t>
            </w:r>
            <w:proofErr w:type="spellStart"/>
            <w:r w:rsidRPr="002A0F08">
              <w:rPr>
                <w:rFonts w:ascii="Arial" w:eastAsia="Times New Roman" w:hAnsi="Arial" w:cs="Arial"/>
                <w:color w:val="0D0D0D" w:themeColor="text1" w:themeTint="F2"/>
                <w:sz w:val="16"/>
                <w:szCs w:val="16"/>
                <w:lang w:eastAsia="pl-PL"/>
              </w:rPr>
              <w:t>tilt</w:t>
            </w:r>
            <w:proofErr w:type="spellEnd"/>
            <w:r w:rsidRPr="002A0F08">
              <w:rPr>
                <w:rFonts w:ascii="Arial" w:eastAsia="Times New Roman" w:hAnsi="Arial" w:cs="Arial"/>
                <w:color w:val="0D0D0D" w:themeColor="text1" w:themeTint="F2"/>
                <w:sz w:val="16"/>
                <w:szCs w:val="16"/>
                <w:lang w:eastAsia="pl-PL"/>
              </w:rPr>
              <w:t>)</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lastRenderedPageBreak/>
              <w:t>Gwarancja na zestaw</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Gwarancja rozszerzona 5 lat od daty sprzedaży z naprawą w miejscu użytkowania (on-</w:t>
            </w:r>
            <w:proofErr w:type="spellStart"/>
            <w:r w:rsidRPr="002A0F08">
              <w:rPr>
                <w:rFonts w:ascii="Arial" w:eastAsia="Times New Roman" w:hAnsi="Arial" w:cs="Arial"/>
                <w:color w:val="0D0D0D" w:themeColor="text1" w:themeTint="F2"/>
                <w:sz w:val="16"/>
                <w:szCs w:val="16"/>
                <w:lang w:eastAsia="pl-PL"/>
              </w:rPr>
              <w:t>site</w:t>
            </w:r>
            <w:proofErr w:type="spellEnd"/>
            <w:r w:rsidRPr="002A0F08">
              <w:rPr>
                <w:rFonts w:ascii="Arial" w:eastAsia="Times New Roman" w:hAnsi="Arial" w:cs="Arial"/>
                <w:color w:val="0D0D0D" w:themeColor="text1" w:themeTint="F2"/>
                <w:sz w:val="16"/>
                <w:szCs w:val="16"/>
                <w:lang w:eastAsia="pl-PL"/>
              </w:rPr>
              <w:t>). Czas reakcji serwisu od momentu zgłoszenia – do końca następnego dnia roboczego.</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3F1B44">
            <w:pPr>
              <w:spacing w:before="100" w:beforeAutospacing="1" w:after="142" w:line="288" w:lineRule="auto"/>
              <w:rPr>
                <w:rFonts w:ascii="Arial" w:eastAsia="Times New Roman" w:hAnsi="Arial" w:cs="Arial"/>
                <w:color w:val="0D0D0D" w:themeColor="text1" w:themeTint="F2"/>
                <w:sz w:val="16"/>
                <w:szCs w:val="16"/>
                <w:lang w:eastAsia="pl-PL"/>
              </w:rPr>
            </w:pPr>
          </w:p>
        </w:tc>
      </w:tr>
    </w:tbl>
    <w:p w:rsidR="003F1B44" w:rsidRPr="002A0F08" w:rsidRDefault="003F1B44" w:rsidP="003F1B44">
      <w:pPr>
        <w:rPr>
          <w:rFonts w:ascii="Arial" w:hAnsi="Arial" w:cs="Arial"/>
          <w:color w:val="0D0D0D" w:themeColor="text1" w:themeTint="F2"/>
          <w:sz w:val="16"/>
          <w:szCs w:val="16"/>
        </w:rPr>
      </w:pPr>
    </w:p>
    <w:p w:rsidR="0056497B" w:rsidRPr="002A0F08" w:rsidRDefault="001656FE" w:rsidP="001656FE">
      <w:pPr>
        <w:pStyle w:val="Akapitzlist"/>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I.2. </w:t>
      </w:r>
      <w:r w:rsidR="00341C4C" w:rsidRPr="002A0F08">
        <w:rPr>
          <w:rFonts w:ascii="Arial" w:hAnsi="Arial" w:cs="Arial"/>
          <w:color w:val="0D0D0D" w:themeColor="text1" w:themeTint="F2"/>
          <w:sz w:val="16"/>
          <w:szCs w:val="16"/>
        </w:rPr>
        <w:t xml:space="preserve">Zestawy komputerowe – nauczycielskie, pozostałe pracownie </w:t>
      </w:r>
      <w:r w:rsidR="009B121C" w:rsidRPr="002A0F08">
        <w:rPr>
          <w:rFonts w:ascii="Arial" w:hAnsi="Arial" w:cs="Arial"/>
          <w:color w:val="0D0D0D" w:themeColor="text1" w:themeTint="F2"/>
          <w:sz w:val="16"/>
          <w:szCs w:val="16"/>
        </w:rPr>
        <w:t>– 8 sztuk</w:t>
      </w:r>
    </w:p>
    <w:tbl>
      <w:tblPr>
        <w:tblW w:w="8341" w:type="dxa"/>
        <w:tblCellSpacing w:w="0" w:type="dxa"/>
        <w:tblInd w:w="15" w:type="dxa"/>
        <w:tblCellMar>
          <w:top w:w="60" w:type="dxa"/>
          <w:left w:w="60" w:type="dxa"/>
          <w:bottom w:w="60" w:type="dxa"/>
          <w:right w:w="60" w:type="dxa"/>
        </w:tblCellMar>
        <w:tblLook w:val="04A0" w:firstRow="1" w:lastRow="0" w:firstColumn="1" w:lastColumn="0" w:noHBand="0" w:noVBand="1"/>
      </w:tblPr>
      <w:tblGrid>
        <w:gridCol w:w="1253"/>
        <w:gridCol w:w="3544"/>
        <w:gridCol w:w="3544"/>
      </w:tblGrid>
      <w:tr w:rsidR="00084613" w:rsidRPr="002A0F08" w:rsidTr="00084613">
        <w:trPr>
          <w:tblCellSpacing w:w="0" w:type="dxa"/>
        </w:trPr>
        <w:tc>
          <w:tcPr>
            <w:tcW w:w="1253" w:type="dxa"/>
            <w:tcBorders>
              <w:top w:val="single" w:sz="6" w:space="0" w:color="000001"/>
              <w:left w:val="single" w:sz="6" w:space="0" w:color="000001"/>
              <w:bottom w:val="single" w:sz="6" w:space="0" w:color="000001"/>
              <w:right w:val="nil"/>
            </w:tcBorders>
            <w:tcMar>
              <w:top w:w="57"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b/>
                <w:bCs/>
                <w:color w:val="0D0D0D" w:themeColor="text1" w:themeTint="F2"/>
                <w:sz w:val="16"/>
                <w:szCs w:val="16"/>
                <w:lang w:eastAsia="pl-PL"/>
              </w:rPr>
              <w:t>Nazwa</w:t>
            </w:r>
          </w:p>
        </w:tc>
        <w:tc>
          <w:tcPr>
            <w:tcW w:w="3544" w:type="dxa"/>
            <w:tcBorders>
              <w:top w:val="single" w:sz="6" w:space="0" w:color="000001"/>
              <w:left w:val="single" w:sz="6" w:space="0" w:color="000001"/>
              <w:bottom w:val="single" w:sz="6" w:space="0" w:color="000001"/>
              <w:right w:val="single" w:sz="6" w:space="0" w:color="000001"/>
            </w:tcBorders>
            <w:tcMar>
              <w:top w:w="57"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b/>
                <w:bCs/>
                <w:color w:val="0D0D0D" w:themeColor="text1" w:themeTint="F2"/>
                <w:sz w:val="16"/>
                <w:szCs w:val="16"/>
                <w:lang w:eastAsia="pl-PL"/>
              </w:rPr>
              <w:t>Wymagania</w:t>
            </w:r>
          </w:p>
        </w:tc>
        <w:tc>
          <w:tcPr>
            <w:tcW w:w="3544" w:type="dxa"/>
            <w:tcBorders>
              <w:top w:val="single" w:sz="6" w:space="0" w:color="000001"/>
              <w:left w:val="single" w:sz="6" w:space="0" w:color="000001"/>
              <w:bottom w:val="single" w:sz="6" w:space="0" w:color="000001"/>
              <w:right w:val="single" w:sz="6" w:space="0" w:color="000001"/>
            </w:tcBorders>
          </w:tcPr>
          <w:p w:rsidR="00084613" w:rsidRPr="002A0F08" w:rsidRDefault="00084613" w:rsidP="00084613">
            <w:pPr>
              <w:spacing w:before="100" w:beforeAutospacing="1" w:after="142" w:line="288" w:lineRule="auto"/>
              <w:rPr>
                <w:rFonts w:ascii="Arial" w:eastAsia="Times New Roman" w:hAnsi="Arial" w:cs="Arial"/>
                <w:b/>
                <w:bCs/>
                <w:color w:val="0D0D0D" w:themeColor="text1" w:themeTint="F2"/>
                <w:sz w:val="16"/>
                <w:szCs w:val="16"/>
                <w:lang w:eastAsia="pl-PL"/>
              </w:rPr>
            </w:pPr>
            <w:r>
              <w:rPr>
                <w:rFonts w:ascii="Arial" w:eastAsia="Times New Roman" w:hAnsi="Arial" w:cs="Arial"/>
                <w:b/>
                <w:bCs/>
                <w:color w:val="0D0D0D" w:themeColor="text1" w:themeTint="F2"/>
                <w:sz w:val="16"/>
                <w:szCs w:val="16"/>
                <w:lang w:eastAsia="pl-PL"/>
              </w:rPr>
              <w:t>Parametry przedmiotu oferowanego</w:t>
            </w: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Procesor</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Procesor klasy x86, 64 bitowy, uzyskujący wynik „</w:t>
            </w:r>
            <w:proofErr w:type="spellStart"/>
            <w:r w:rsidRPr="002A0F08">
              <w:rPr>
                <w:rFonts w:ascii="Arial" w:eastAsia="Times New Roman" w:hAnsi="Arial" w:cs="Arial"/>
                <w:color w:val="0D0D0D" w:themeColor="text1" w:themeTint="F2"/>
                <w:sz w:val="16"/>
                <w:szCs w:val="16"/>
                <w:lang w:eastAsia="pl-PL"/>
              </w:rPr>
              <w:t>average</w:t>
            </w:r>
            <w:proofErr w:type="spellEnd"/>
            <w:r w:rsidRPr="002A0F08">
              <w:rPr>
                <w:rFonts w:ascii="Arial" w:eastAsia="Times New Roman" w:hAnsi="Arial" w:cs="Arial"/>
                <w:color w:val="0D0D0D" w:themeColor="text1" w:themeTint="F2"/>
                <w:sz w:val="16"/>
                <w:szCs w:val="16"/>
                <w:lang w:eastAsia="pl-PL"/>
              </w:rPr>
              <w:t xml:space="preserve"> </w:t>
            </w:r>
            <w:proofErr w:type="spellStart"/>
            <w:r w:rsidRPr="002A0F08">
              <w:rPr>
                <w:rFonts w:ascii="Arial" w:eastAsia="Times New Roman" w:hAnsi="Arial" w:cs="Arial"/>
                <w:color w:val="0D0D0D" w:themeColor="text1" w:themeTint="F2"/>
                <w:sz w:val="16"/>
                <w:szCs w:val="16"/>
                <w:lang w:eastAsia="pl-PL"/>
              </w:rPr>
              <w:t>cpu</w:t>
            </w:r>
            <w:proofErr w:type="spellEnd"/>
            <w:r w:rsidRPr="002A0F08">
              <w:rPr>
                <w:rFonts w:ascii="Arial" w:eastAsia="Times New Roman" w:hAnsi="Arial" w:cs="Arial"/>
                <w:color w:val="0D0D0D" w:themeColor="text1" w:themeTint="F2"/>
                <w:sz w:val="16"/>
                <w:szCs w:val="16"/>
                <w:lang w:eastAsia="pl-PL"/>
              </w:rPr>
              <w:t xml:space="preserve"> </w:t>
            </w:r>
            <w:proofErr w:type="spellStart"/>
            <w:r w:rsidRPr="002A0F08">
              <w:rPr>
                <w:rFonts w:ascii="Arial" w:eastAsia="Times New Roman" w:hAnsi="Arial" w:cs="Arial"/>
                <w:color w:val="0D0D0D" w:themeColor="text1" w:themeTint="F2"/>
                <w:sz w:val="16"/>
                <w:szCs w:val="16"/>
                <w:lang w:eastAsia="pl-PL"/>
              </w:rPr>
              <w:t>mark</w:t>
            </w:r>
            <w:proofErr w:type="spellEnd"/>
            <w:r w:rsidRPr="002A0F08">
              <w:rPr>
                <w:rFonts w:ascii="Arial" w:eastAsia="Times New Roman" w:hAnsi="Arial" w:cs="Arial"/>
                <w:color w:val="0D0D0D" w:themeColor="text1" w:themeTint="F2"/>
                <w:sz w:val="16"/>
                <w:szCs w:val="16"/>
                <w:lang w:eastAsia="pl-PL"/>
              </w:rPr>
              <w:t xml:space="preserve">” co najmniej </w:t>
            </w:r>
            <w:r w:rsidRPr="002A0F08">
              <w:rPr>
                <w:rFonts w:ascii="Arial" w:eastAsia="Times New Roman" w:hAnsi="Arial" w:cs="Arial"/>
                <w:b/>
                <w:bCs/>
                <w:color w:val="0D0D0D" w:themeColor="text1" w:themeTint="F2"/>
                <w:sz w:val="16"/>
                <w:szCs w:val="16"/>
                <w:lang w:eastAsia="pl-PL"/>
              </w:rPr>
              <w:t>5700</w:t>
            </w:r>
            <w:r w:rsidRPr="002A0F08">
              <w:rPr>
                <w:rFonts w:ascii="Arial" w:eastAsia="Times New Roman" w:hAnsi="Arial" w:cs="Arial"/>
                <w:color w:val="0D0D0D" w:themeColor="text1" w:themeTint="F2"/>
                <w:sz w:val="16"/>
                <w:szCs w:val="16"/>
                <w:lang w:eastAsia="pl-PL"/>
              </w:rPr>
              <w:t xml:space="preserve"> punktów w teście </w:t>
            </w:r>
            <w:proofErr w:type="spellStart"/>
            <w:r w:rsidRPr="002A0F08">
              <w:rPr>
                <w:rFonts w:ascii="Arial" w:eastAsia="Times New Roman" w:hAnsi="Arial" w:cs="Arial"/>
                <w:color w:val="0D0D0D" w:themeColor="text1" w:themeTint="F2"/>
                <w:sz w:val="16"/>
                <w:szCs w:val="16"/>
                <w:lang w:eastAsia="pl-PL"/>
              </w:rPr>
              <w:t>Passmark</w:t>
            </w:r>
            <w:proofErr w:type="spellEnd"/>
            <w:r w:rsidRPr="002A0F08">
              <w:rPr>
                <w:rFonts w:ascii="Arial" w:eastAsia="Times New Roman" w:hAnsi="Arial" w:cs="Arial"/>
                <w:color w:val="0D0D0D" w:themeColor="text1" w:themeTint="F2"/>
                <w:sz w:val="16"/>
                <w:szCs w:val="16"/>
                <w:lang w:eastAsia="pl-PL"/>
              </w:rPr>
              <w:t xml:space="preserve"> - CPU Mark według wyników procesorów publikowanych na stronie http://cpubenchmark.net/ </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Płyta główna</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wyposażona w min. 1 wolny slot PCI-Express x16 (dopuszcza się złącza </w:t>
            </w:r>
            <w:proofErr w:type="spellStart"/>
            <w:r w:rsidRPr="002A0F08">
              <w:rPr>
                <w:rFonts w:ascii="Arial" w:eastAsia="Times New Roman" w:hAnsi="Arial" w:cs="Arial"/>
                <w:color w:val="0D0D0D" w:themeColor="text1" w:themeTint="F2"/>
                <w:sz w:val="16"/>
                <w:szCs w:val="16"/>
                <w:lang w:eastAsia="pl-PL"/>
              </w:rPr>
              <w:t>Low</w:t>
            </w:r>
            <w:proofErr w:type="spellEnd"/>
            <w:r w:rsidRPr="002A0F08">
              <w:rPr>
                <w:rFonts w:ascii="Arial" w:eastAsia="Times New Roman" w:hAnsi="Arial" w:cs="Arial"/>
                <w:color w:val="0D0D0D" w:themeColor="text1" w:themeTint="F2"/>
                <w:sz w:val="16"/>
                <w:szCs w:val="16"/>
                <w:lang w:eastAsia="pl-PL"/>
              </w:rPr>
              <w:t xml:space="preserve"> Profile), 2 złącza DIMM, obsługa min do 16 GB DDR3 pamięci RAM, min. 3 złącza SATA3</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rHeight w:val="75"/>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7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Pamięć RAM</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spacing w:before="100" w:beforeAutospacing="1" w:after="142" w:line="7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4 GB, wolny slot umożliwiający  rozbudowę do 16 GB</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spacing w:before="100" w:beforeAutospacing="1" w:after="142" w:line="75" w:lineRule="atLeast"/>
              <w:rPr>
                <w:rFonts w:ascii="Arial" w:eastAsia="Times New Roman" w:hAnsi="Arial" w:cs="Arial"/>
                <w:color w:val="0D0D0D" w:themeColor="text1" w:themeTint="F2"/>
                <w:sz w:val="16"/>
                <w:szCs w:val="16"/>
                <w:lang w:eastAsia="pl-PL"/>
              </w:rPr>
            </w:pPr>
          </w:p>
        </w:tc>
      </w:tr>
      <w:tr w:rsidR="00084613" w:rsidRPr="002A0F08" w:rsidTr="00084613">
        <w:trPr>
          <w:trHeight w:val="135"/>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13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Dysk twardy</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spacing w:before="100" w:beforeAutospacing="1" w:after="142" w:line="13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&gt;=240 GB SSD </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spacing w:before="100" w:beforeAutospacing="1" w:after="142" w:line="135" w:lineRule="atLeast"/>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Napęd optyczny</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spacing w:before="100" w:beforeAutospacing="1"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DVD+/-RW z technologią </w:t>
            </w:r>
            <w:proofErr w:type="spellStart"/>
            <w:r w:rsidRPr="002A0F08">
              <w:rPr>
                <w:rFonts w:ascii="Arial" w:eastAsia="Times New Roman" w:hAnsi="Arial" w:cs="Arial"/>
                <w:color w:val="0D0D0D" w:themeColor="text1" w:themeTint="F2"/>
                <w:sz w:val="16"/>
                <w:szCs w:val="16"/>
                <w:lang w:eastAsia="pl-PL"/>
              </w:rPr>
              <w:t>Double</w:t>
            </w:r>
            <w:proofErr w:type="spellEnd"/>
            <w:r w:rsidRPr="002A0F08">
              <w:rPr>
                <w:rFonts w:ascii="Arial" w:eastAsia="Times New Roman" w:hAnsi="Arial" w:cs="Arial"/>
                <w:color w:val="0D0D0D" w:themeColor="text1" w:themeTint="F2"/>
                <w:sz w:val="16"/>
                <w:szCs w:val="16"/>
                <w:lang w:eastAsia="pl-PL"/>
              </w:rPr>
              <w:t xml:space="preserve"> </w:t>
            </w:r>
            <w:proofErr w:type="spellStart"/>
            <w:r w:rsidRPr="002A0F08">
              <w:rPr>
                <w:rFonts w:ascii="Arial" w:eastAsia="Times New Roman" w:hAnsi="Arial" w:cs="Arial"/>
                <w:color w:val="0D0D0D" w:themeColor="text1" w:themeTint="F2"/>
                <w:sz w:val="16"/>
                <w:szCs w:val="16"/>
                <w:lang w:eastAsia="pl-PL"/>
              </w:rPr>
              <w:t>Layer</w:t>
            </w:r>
            <w:proofErr w:type="spellEnd"/>
            <w:r w:rsidRPr="002A0F08">
              <w:rPr>
                <w:rFonts w:ascii="Arial" w:eastAsia="Times New Roman" w:hAnsi="Arial" w:cs="Arial"/>
                <w:color w:val="0D0D0D" w:themeColor="text1" w:themeTint="F2"/>
                <w:sz w:val="16"/>
                <w:szCs w:val="16"/>
                <w:lang w:eastAsia="pl-PL"/>
              </w:rPr>
              <w:t>, odczyt z prędkością</w:t>
            </w:r>
          </w:p>
          <w:p w:rsidR="00084613" w:rsidRPr="002A0F08" w:rsidRDefault="00084613" w:rsidP="00084613">
            <w:pPr>
              <w:spacing w:before="100" w:beforeAutospacing="1"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DVD ROM x16 lub większą, CD ROM x48 lub większą.</w:t>
            </w:r>
          </w:p>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Możliwa praca w pionie i poziomie.</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spacing w:before="100" w:beforeAutospacing="1" w:after="0"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Grafika</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Zintegrowana z procesorem na płycie głównej, wyjście  cyfrowe  HDMI lub DP. W przypadku wyjścia DP wykonawca musi dostarczyć przejściówkę DP - HDMI</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Dźwięk</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Karta dźwiękowa zintegrowana z płytą główną, zgodna z High Definition, min. 4 kanałowa, Zamontowany fabrycznie głośnik .</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rHeight w:val="195"/>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vAlign w:val="bottom"/>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Interfejs sieciowy</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vAlign w:val="bottom"/>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Wbudowana: 10/100/1000 </w:t>
            </w:r>
            <w:proofErr w:type="spellStart"/>
            <w:r w:rsidRPr="002A0F08">
              <w:rPr>
                <w:rFonts w:ascii="Arial" w:eastAsia="Times New Roman" w:hAnsi="Arial" w:cs="Arial"/>
                <w:color w:val="0D0D0D" w:themeColor="text1" w:themeTint="F2"/>
                <w:sz w:val="16"/>
                <w:szCs w:val="16"/>
                <w:lang w:eastAsia="pl-PL"/>
              </w:rPr>
              <w:t>Mbit</w:t>
            </w:r>
            <w:proofErr w:type="spellEnd"/>
            <w:r w:rsidRPr="002A0F08">
              <w:rPr>
                <w:rFonts w:ascii="Arial" w:eastAsia="Times New Roman" w:hAnsi="Arial" w:cs="Arial"/>
                <w:color w:val="0D0D0D" w:themeColor="text1" w:themeTint="F2"/>
                <w:sz w:val="16"/>
                <w:szCs w:val="16"/>
                <w:lang w:eastAsia="pl-PL"/>
              </w:rPr>
              <w:t>/s, Ethernet RJ 45</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Zewnętrzne porty</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Wbudowane: min. 6 x USB w tym min. 2 z przodu obudowy, wymagana ilość portów nie może być uzyskana poprzez stosowanie przejściówek lub kart PCI</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rHeight w:val="180"/>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180"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Mysz</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spacing w:before="100" w:beforeAutospacing="1" w:after="142" w:line="180"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optyczna USB z rolką (</w:t>
            </w:r>
            <w:proofErr w:type="spellStart"/>
            <w:r w:rsidRPr="002A0F08">
              <w:rPr>
                <w:rFonts w:ascii="Arial" w:eastAsia="Times New Roman" w:hAnsi="Arial" w:cs="Arial"/>
                <w:color w:val="0D0D0D" w:themeColor="text1" w:themeTint="F2"/>
                <w:sz w:val="16"/>
                <w:szCs w:val="16"/>
                <w:lang w:eastAsia="pl-PL"/>
              </w:rPr>
              <w:t>scroll</w:t>
            </w:r>
            <w:proofErr w:type="spellEnd"/>
            <w:r w:rsidRPr="002A0F08">
              <w:rPr>
                <w:rFonts w:ascii="Arial" w:eastAsia="Times New Roman" w:hAnsi="Arial" w:cs="Arial"/>
                <w:color w:val="0D0D0D" w:themeColor="text1" w:themeTint="F2"/>
                <w:sz w:val="16"/>
                <w:szCs w:val="16"/>
                <w:lang w:eastAsia="pl-PL"/>
              </w:rPr>
              <w:t>)</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spacing w:before="100" w:beforeAutospacing="1" w:after="142" w:line="180" w:lineRule="atLeast"/>
              <w:rPr>
                <w:rFonts w:ascii="Arial" w:eastAsia="Times New Roman" w:hAnsi="Arial" w:cs="Arial"/>
                <w:color w:val="0D0D0D" w:themeColor="text1" w:themeTint="F2"/>
                <w:sz w:val="16"/>
                <w:szCs w:val="16"/>
                <w:lang w:eastAsia="pl-PL"/>
              </w:rPr>
            </w:pPr>
          </w:p>
        </w:tc>
      </w:tr>
      <w:tr w:rsidR="00084613" w:rsidRPr="002A0F08" w:rsidTr="00084613">
        <w:trPr>
          <w:trHeight w:val="180"/>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180"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Klawiatura</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spacing w:before="100" w:beforeAutospacing="1" w:after="142" w:line="180"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Klawiatura USB w  układzie polski programisty </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spacing w:before="100" w:beforeAutospacing="1" w:after="142" w:line="180" w:lineRule="atLeast"/>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Bezpieczeństwo</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numPr>
                <w:ilvl w:val="0"/>
                <w:numId w:val="12"/>
              </w:numPr>
              <w:spacing w:before="100" w:beforeAutospacing="1"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Możliwość włączenia/wyłączenia karty sieciowej, portów USB z poziomu BIOS bez uruchamiania systemu operacyjnego </w:t>
            </w:r>
          </w:p>
          <w:p w:rsidR="00084613" w:rsidRPr="002A0F08" w:rsidRDefault="00084613" w:rsidP="00084613">
            <w:pPr>
              <w:numPr>
                <w:ilvl w:val="0"/>
                <w:numId w:val="12"/>
              </w:num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lastRenderedPageBreak/>
              <w:t>możliwość startu systemu z urządzeń USB</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numPr>
                <w:ilvl w:val="0"/>
                <w:numId w:val="12"/>
              </w:numPr>
              <w:spacing w:before="100" w:beforeAutospacing="1" w:after="0"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Głośność</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Głośność jednostki centralnej mierzona zgodnie z normą ISO 7779 oraz wykazana zgodnie z normą ISO 9296 w pozycji obserwatora w trybie jałowym (IDLE) &lt;= 28dB </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Obudowa</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numPr>
                <w:ilvl w:val="0"/>
                <w:numId w:val="13"/>
              </w:numPr>
              <w:spacing w:before="100" w:beforeAutospacing="1"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Małogabarytowa typu SFF o sumie wymiarów nie przekraczającej 85 cm, fabrycznie przystosowana do pracy w pozycji pionowej i poziomej,</w:t>
            </w:r>
          </w:p>
          <w:p w:rsidR="00084613" w:rsidRPr="002A0F08" w:rsidRDefault="00084613" w:rsidP="00084613">
            <w:pPr>
              <w:numPr>
                <w:ilvl w:val="0"/>
                <w:numId w:val="13"/>
              </w:numPr>
              <w:spacing w:before="100" w:beforeAutospacing="1"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przy ustawieniu  w pozycji poziomej konstrukcja obudowy musi umożliwiać postawienie na niej monitora (ten sposób pracy zestawu nie może naruszać uprawnień gwarancyjnych Zamawiającego), w pozycji poziomej wysokość obudowy nie może przekraczać 11 cm,</w:t>
            </w:r>
          </w:p>
          <w:p w:rsidR="00084613" w:rsidRPr="002A0F08" w:rsidRDefault="00084613" w:rsidP="00084613">
            <w:pPr>
              <w:numPr>
                <w:ilvl w:val="0"/>
                <w:numId w:val="13"/>
              </w:numPr>
              <w:spacing w:before="100" w:beforeAutospacing="1"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obudowa musi posiadać czujnik otwarcia obudowy, </w:t>
            </w:r>
          </w:p>
          <w:p w:rsidR="00084613" w:rsidRPr="002A0F08" w:rsidRDefault="00084613" w:rsidP="00084613">
            <w:pPr>
              <w:numPr>
                <w:ilvl w:val="0"/>
                <w:numId w:val="13"/>
              </w:numPr>
              <w:spacing w:before="100" w:beforeAutospacing="1"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komputer musi być wyposażony w system diagnostyczny, służący do sygnalizowania i diagnozowania problemów z komputerem i jego komponentami; a w szczególności musi sygnalizować:</w:t>
            </w:r>
          </w:p>
          <w:p w:rsidR="00084613" w:rsidRPr="002A0F08" w:rsidRDefault="00084613" w:rsidP="00084613">
            <w:pPr>
              <w:numPr>
                <w:ilvl w:val="0"/>
                <w:numId w:val="14"/>
              </w:numPr>
              <w:spacing w:before="100" w:beforeAutospacing="1"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przebieg procedury POST,</w:t>
            </w:r>
          </w:p>
          <w:p w:rsidR="00084613" w:rsidRPr="002A0F08" w:rsidRDefault="00084613" w:rsidP="00084613">
            <w:pPr>
              <w:numPr>
                <w:ilvl w:val="0"/>
                <w:numId w:val="14"/>
              </w:numPr>
              <w:spacing w:before="100" w:beforeAutospacing="1"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sum kontrolnych BIOS,</w:t>
            </w:r>
          </w:p>
          <w:p w:rsidR="00084613" w:rsidRPr="002A0F08" w:rsidRDefault="00084613" w:rsidP="00084613">
            <w:pPr>
              <w:numPr>
                <w:ilvl w:val="0"/>
                <w:numId w:val="14"/>
              </w:numPr>
              <w:spacing w:before="100" w:beforeAutospacing="1"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awarii procesora lub pamięci podręcznej procesora</w:t>
            </w:r>
          </w:p>
          <w:p w:rsidR="00084613" w:rsidRPr="002A0F08" w:rsidRDefault="00084613" w:rsidP="00084613">
            <w:pPr>
              <w:numPr>
                <w:ilvl w:val="0"/>
                <w:numId w:val="14"/>
              </w:numPr>
              <w:spacing w:before="100" w:beforeAutospacing="1"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uszkodzenia lub braku pamięci RAM, uszkodzenia złączy PCI, kontrolera Video, dysku twardego, płyty głównej, kontrolera USB,</w:t>
            </w:r>
          </w:p>
          <w:p w:rsidR="00084613" w:rsidRPr="002A0F08" w:rsidRDefault="00084613" w:rsidP="00084613">
            <w:pPr>
              <w:numPr>
                <w:ilvl w:val="0"/>
                <w:numId w:val="14"/>
              </w:num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otwarcie obudowy</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numPr>
                <w:ilvl w:val="0"/>
                <w:numId w:val="13"/>
              </w:numPr>
              <w:spacing w:before="100" w:beforeAutospacing="1" w:after="0" w:line="288" w:lineRule="auto"/>
              <w:rPr>
                <w:rFonts w:ascii="Arial" w:eastAsia="Times New Roman" w:hAnsi="Arial" w:cs="Arial"/>
                <w:color w:val="0D0D0D" w:themeColor="text1" w:themeTint="F2"/>
                <w:sz w:val="16"/>
                <w:szCs w:val="16"/>
                <w:lang w:eastAsia="pl-PL"/>
              </w:rPr>
            </w:pPr>
          </w:p>
        </w:tc>
      </w:tr>
      <w:tr w:rsidR="00084613" w:rsidRPr="002A0F08" w:rsidTr="00084613">
        <w:trPr>
          <w:trHeight w:val="315"/>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Zabezpieczenie fizyczne</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spacing w:before="100" w:beforeAutospacing="1" w:after="142" w:line="288" w:lineRule="auto"/>
              <w:ind w:left="227"/>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obudowa musi posiadać gniazdo zabezpieczenia </w:t>
            </w:r>
            <w:proofErr w:type="spellStart"/>
            <w:r w:rsidRPr="002A0F08">
              <w:rPr>
                <w:rFonts w:ascii="Arial" w:eastAsia="Times New Roman" w:hAnsi="Arial" w:cs="Arial"/>
                <w:color w:val="0D0D0D" w:themeColor="text1" w:themeTint="F2"/>
                <w:sz w:val="16"/>
                <w:szCs w:val="16"/>
                <w:lang w:eastAsia="pl-PL"/>
              </w:rPr>
              <w:t>Kensington</w:t>
            </w:r>
            <w:proofErr w:type="spellEnd"/>
            <w:r w:rsidRPr="002A0F08">
              <w:rPr>
                <w:rFonts w:ascii="Arial" w:eastAsia="Times New Roman" w:hAnsi="Arial" w:cs="Arial"/>
                <w:color w:val="0D0D0D" w:themeColor="text1" w:themeTint="F2"/>
                <w:sz w:val="16"/>
                <w:szCs w:val="16"/>
                <w:lang w:eastAsia="pl-PL"/>
              </w:rPr>
              <w:t xml:space="preserve"> Lock lub równoważne, </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spacing w:before="100" w:beforeAutospacing="1" w:after="142" w:line="288" w:lineRule="auto"/>
              <w:ind w:left="227"/>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BIOS</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numPr>
                <w:ilvl w:val="0"/>
                <w:numId w:val="15"/>
              </w:numPr>
              <w:spacing w:before="100" w:beforeAutospacing="1"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Funkcja blokowanie wejścia do BIOS oraz blokowania startu systemu operacyjnego, (gwarantujący utrzymanie zapisanego hasła nawet w przypadku odłączenia wszystkich źródeł zasilania i podtrzymania BIOS)</w:t>
            </w:r>
          </w:p>
          <w:p w:rsidR="00084613" w:rsidRPr="002A0F08" w:rsidRDefault="00084613" w:rsidP="00084613">
            <w:pPr>
              <w:numPr>
                <w:ilvl w:val="0"/>
                <w:numId w:val="15"/>
              </w:numPr>
              <w:spacing w:before="100" w:beforeAutospacing="1"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Funkcja blokowania/odblokowywania BOOT-</w:t>
            </w:r>
            <w:proofErr w:type="spellStart"/>
            <w:r w:rsidRPr="002A0F08">
              <w:rPr>
                <w:rFonts w:ascii="Arial" w:eastAsia="Times New Roman" w:hAnsi="Arial" w:cs="Arial"/>
                <w:color w:val="0D0D0D" w:themeColor="text1" w:themeTint="F2"/>
                <w:sz w:val="16"/>
                <w:szCs w:val="16"/>
                <w:lang w:eastAsia="pl-PL"/>
              </w:rPr>
              <w:t>owania</w:t>
            </w:r>
            <w:proofErr w:type="spellEnd"/>
            <w:r w:rsidRPr="002A0F08">
              <w:rPr>
                <w:rFonts w:ascii="Arial" w:eastAsia="Times New Roman" w:hAnsi="Arial" w:cs="Arial"/>
                <w:color w:val="0D0D0D" w:themeColor="text1" w:themeTint="F2"/>
                <w:sz w:val="16"/>
                <w:szCs w:val="16"/>
                <w:lang w:eastAsia="pl-PL"/>
              </w:rPr>
              <w:t xml:space="preserve"> stacji roboczej z zewnętrznych urządzeń</w:t>
            </w:r>
          </w:p>
          <w:p w:rsidR="00084613" w:rsidRPr="002A0F08" w:rsidRDefault="00084613" w:rsidP="00084613">
            <w:pPr>
              <w:numPr>
                <w:ilvl w:val="0"/>
                <w:numId w:val="15"/>
              </w:num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Możliwość odczytania z BIOS informacji na temat: zainstalowanego procesora, pamięci operacyjnej RAM </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numPr>
                <w:ilvl w:val="0"/>
                <w:numId w:val="15"/>
              </w:numPr>
              <w:spacing w:before="100" w:beforeAutospacing="1" w:after="0"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lastRenderedPageBreak/>
              <w:t xml:space="preserve">System operacyjny </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Zainstalowany system operacyjny niewymagający aktywacji za pomocą telefonu lub Internetu u producenta systemu - Microsoft Windows 10 Professional PL 64-bit lub równoważny.</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Wsparcie techniczne</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spacing w:before="100" w:beforeAutospacing="1" w:after="0" w:line="288" w:lineRule="auto"/>
              <w:ind w:left="57"/>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Na stronie internetowej producenta sprzętu muszą być dostępne:</w:t>
            </w:r>
          </w:p>
          <w:p w:rsidR="00084613" w:rsidRPr="002A0F08" w:rsidRDefault="00084613" w:rsidP="00084613">
            <w:pPr>
              <w:numPr>
                <w:ilvl w:val="0"/>
                <w:numId w:val="16"/>
              </w:numPr>
              <w:spacing w:before="100" w:beforeAutospacing="1"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informacje techniczne dotyczące oferowanego produktu,</w:t>
            </w:r>
          </w:p>
          <w:p w:rsidR="00084613" w:rsidRPr="002A0F08" w:rsidRDefault="00084613" w:rsidP="00084613">
            <w:pPr>
              <w:numPr>
                <w:ilvl w:val="0"/>
                <w:numId w:val="16"/>
              </w:numPr>
              <w:spacing w:before="100" w:beforeAutospacing="1"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najnowsze sterowniki i uaktualnienia (dostęp do nich musi być </w:t>
            </w:r>
          </w:p>
          <w:p w:rsidR="00084613" w:rsidRPr="002A0F08" w:rsidRDefault="00084613" w:rsidP="00084613">
            <w:pPr>
              <w:numPr>
                <w:ilvl w:val="0"/>
                <w:numId w:val="16"/>
              </w:num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realizowany poprzez podanie na dedykowanej stronie internetowej producenta numeru seryjnego lub modelu komputera).</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spacing w:before="100" w:beforeAutospacing="1" w:after="0" w:line="288" w:lineRule="auto"/>
              <w:ind w:left="57"/>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b/>
                <w:bCs/>
                <w:color w:val="0D0D0D" w:themeColor="text1" w:themeTint="F2"/>
                <w:sz w:val="16"/>
                <w:szCs w:val="16"/>
                <w:lang w:eastAsia="pl-PL"/>
              </w:rPr>
              <w:t>Monitor</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rPr>
                <w:rFonts w:ascii="Arial" w:eastAsia="Times New Roman" w:hAnsi="Arial" w:cs="Arial"/>
                <w:color w:val="0D0D0D" w:themeColor="text1" w:themeTint="F2"/>
                <w:sz w:val="16"/>
                <w:szCs w:val="16"/>
                <w:lang w:eastAsia="pl-PL"/>
              </w:rPr>
            </w:pP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Przekątna ekranu </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spacing w:before="100" w:beforeAutospacing="1" w:after="142" w:line="288" w:lineRule="auto"/>
              <w:ind w:left="57"/>
              <w:rPr>
                <w:rFonts w:ascii="Arial" w:eastAsia="Times New Roman" w:hAnsi="Arial" w:cs="Arial"/>
                <w:color w:val="0D0D0D" w:themeColor="text1" w:themeTint="F2"/>
                <w:sz w:val="16"/>
                <w:szCs w:val="16"/>
                <w:lang w:eastAsia="pl-PL"/>
              </w:rPr>
            </w:pPr>
            <w:r w:rsidRPr="002A0F08">
              <w:rPr>
                <w:rFonts w:ascii="Arial" w:eastAsia="Times New Roman" w:hAnsi="Arial" w:cs="Arial"/>
                <w:b/>
                <w:bCs/>
                <w:color w:val="0D0D0D" w:themeColor="text1" w:themeTint="F2"/>
                <w:sz w:val="16"/>
                <w:szCs w:val="16"/>
                <w:lang w:eastAsia="pl-PL"/>
              </w:rPr>
              <w:t>21.5”</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spacing w:before="100" w:beforeAutospacing="1" w:after="142" w:line="288" w:lineRule="auto"/>
              <w:ind w:left="57"/>
              <w:rPr>
                <w:rFonts w:ascii="Arial" w:eastAsia="Times New Roman" w:hAnsi="Arial" w:cs="Arial"/>
                <w:b/>
                <w:bCs/>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Rodzaj wyświetlacza</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TN</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Technologia podświetlenia</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LED</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Czas reakcji matrycy</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8 ms</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Jasność</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250 cd/m2</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rHeight w:val="165"/>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16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Częstotliwość odświeżania</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spacing w:before="100" w:beforeAutospacing="1" w:after="142" w:line="16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60 </w:t>
            </w:r>
            <w:proofErr w:type="spellStart"/>
            <w:r w:rsidRPr="002A0F08">
              <w:rPr>
                <w:rFonts w:ascii="Arial" w:eastAsia="Times New Roman" w:hAnsi="Arial" w:cs="Arial"/>
                <w:color w:val="0D0D0D" w:themeColor="text1" w:themeTint="F2"/>
                <w:sz w:val="16"/>
                <w:szCs w:val="16"/>
                <w:lang w:eastAsia="pl-PL"/>
              </w:rPr>
              <w:t>Hz</w:t>
            </w:r>
            <w:proofErr w:type="spellEnd"/>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spacing w:before="100" w:beforeAutospacing="1" w:after="142" w:line="165" w:lineRule="atLeast"/>
              <w:rPr>
                <w:rFonts w:ascii="Arial" w:eastAsia="Times New Roman" w:hAnsi="Arial" w:cs="Arial"/>
                <w:color w:val="0D0D0D" w:themeColor="text1" w:themeTint="F2"/>
                <w:sz w:val="16"/>
                <w:szCs w:val="16"/>
                <w:lang w:eastAsia="pl-PL"/>
              </w:rPr>
            </w:pPr>
          </w:p>
        </w:tc>
      </w:tr>
      <w:tr w:rsidR="00084613" w:rsidRPr="002A0F08" w:rsidTr="00084613">
        <w:trPr>
          <w:trHeight w:val="120"/>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120"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Złącza</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spacing w:before="100" w:beforeAutospacing="1" w:after="142" w:line="120"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D-</w:t>
            </w:r>
            <w:proofErr w:type="spellStart"/>
            <w:r w:rsidRPr="002A0F08">
              <w:rPr>
                <w:rFonts w:ascii="Arial" w:eastAsia="Times New Roman" w:hAnsi="Arial" w:cs="Arial"/>
                <w:color w:val="0D0D0D" w:themeColor="text1" w:themeTint="F2"/>
                <w:sz w:val="16"/>
                <w:szCs w:val="16"/>
                <w:lang w:eastAsia="pl-PL"/>
              </w:rPr>
              <w:t>sub</w:t>
            </w:r>
            <w:proofErr w:type="spellEnd"/>
            <w:r w:rsidRPr="002A0F08">
              <w:rPr>
                <w:rFonts w:ascii="Arial" w:eastAsia="Times New Roman" w:hAnsi="Arial" w:cs="Arial"/>
                <w:color w:val="0D0D0D" w:themeColor="text1" w:themeTint="F2"/>
                <w:sz w:val="16"/>
                <w:szCs w:val="16"/>
                <w:lang w:eastAsia="pl-PL"/>
              </w:rPr>
              <w:t xml:space="preserve"> /HDMI</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spacing w:before="100" w:beforeAutospacing="1" w:after="142" w:line="120" w:lineRule="atLeast"/>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Kąt widzenia pion/poziom</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178/178</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Liczba kolorów obrazu</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16.7 mln</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Rozdzielczość </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1920x1080 </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Pochylenie monitora</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w zakresie od 22 do 5 stopni</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rHeight w:val="435"/>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Powłoka powierzchni ekranu</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spacing w:before="100" w:beforeAutospacing="1" w:after="142" w:line="288" w:lineRule="auto"/>
              <w:ind w:hanging="170"/>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Matowa</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spacing w:before="100" w:beforeAutospacing="1" w:after="142" w:line="288" w:lineRule="auto"/>
              <w:ind w:hanging="170"/>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Kolor obudowy</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spacing w:before="100" w:beforeAutospacing="1" w:after="142" w:line="288" w:lineRule="auto"/>
              <w:ind w:hanging="170"/>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Zgodny z kolorem obudowy komputera</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spacing w:before="100" w:beforeAutospacing="1" w:after="142" w:line="288" w:lineRule="auto"/>
              <w:ind w:hanging="170"/>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Certyfikaty</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CE, TUV-GS, VCCI-B, CU, TCO 6</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1253" w:type="dxa"/>
            <w:tcBorders>
              <w:top w:val="nil"/>
              <w:left w:val="single" w:sz="6" w:space="0" w:color="000001"/>
              <w:bottom w:val="single" w:sz="6" w:space="0" w:color="000001"/>
              <w:right w:val="nil"/>
            </w:tcBorders>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lastRenderedPageBreak/>
              <w:t>Gwarancja na zestaw</w:t>
            </w:r>
          </w:p>
        </w:tc>
        <w:tc>
          <w:tcPr>
            <w:tcW w:w="3544" w:type="dxa"/>
            <w:tcBorders>
              <w:top w:val="nil"/>
              <w:left w:val="single" w:sz="6" w:space="0" w:color="000001"/>
              <w:bottom w:val="single" w:sz="6" w:space="0" w:color="000001"/>
              <w:right w:val="single" w:sz="6" w:space="0" w:color="000001"/>
            </w:tcBorders>
            <w:tcMar>
              <w:top w:w="0"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Gwarancja rozszerzona 5 lat od daty sprzedaży z naprawą w miejscu użytkowania (on-</w:t>
            </w:r>
            <w:proofErr w:type="spellStart"/>
            <w:r w:rsidRPr="002A0F08">
              <w:rPr>
                <w:rFonts w:ascii="Arial" w:eastAsia="Times New Roman" w:hAnsi="Arial" w:cs="Arial"/>
                <w:color w:val="0D0D0D" w:themeColor="text1" w:themeTint="F2"/>
                <w:sz w:val="16"/>
                <w:szCs w:val="16"/>
                <w:lang w:eastAsia="pl-PL"/>
              </w:rPr>
              <w:t>site</w:t>
            </w:r>
            <w:proofErr w:type="spellEnd"/>
            <w:r w:rsidRPr="002A0F08">
              <w:rPr>
                <w:rFonts w:ascii="Arial" w:eastAsia="Times New Roman" w:hAnsi="Arial" w:cs="Arial"/>
                <w:color w:val="0D0D0D" w:themeColor="text1" w:themeTint="F2"/>
                <w:sz w:val="16"/>
                <w:szCs w:val="16"/>
                <w:lang w:eastAsia="pl-PL"/>
              </w:rPr>
              <w:t>). Czas reakcji serwisu od momentu zgłoszenia – do końca następnego dnia roboczego.</w:t>
            </w:r>
          </w:p>
        </w:tc>
        <w:tc>
          <w:tcPr>
            <w:tcW w:w="3544" w:type="dxa"/>
            <w:tcBorders>
              <w:top w:val="nil"/>
              <w:left w:val="single" w:sz="6" w:space="0" w:color="000001"/>
              <w:bottom w:val="single" w:sz="6" w:space="0" w:color="000001"/>
              <w:right w:val="single" w:sz="6" w:space="0" w:color="000001"/>
            </w:tcBorders>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r>
    </w:tbl>
    <w:p w:rsidR="001253E5" w:rsidRPr="002A0F08" w:rsidRDefault="001253E5" w:rsidP="00084613">
      <w:pPr>
        <w:rPr>
          <w:rFonts w:ascii="Arial" w:hAnsi="Arial" w:cs="Arial"/>
          <w:color w:val="0D0D0D" w:themeColor="text1" w:themeTint="F2"/>
          <w:sz w:val="16"/>
          <w:szCs w:val="16"/>
        </w:rPr>
      </w:pPr>
    </w:p>
    <w:p w:rsidR="00B77465" w:rsidRPr="002A0F08" w:rsidRDefault="001656FE" w:rsidP="001656FE">
      <w:pPr>
        <w:ind w:firstLine="708"/>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I.3. </w:t>
      </w:r>
      <w:r w:rsidR="00B77465" w:rsidRPr="002A0F08">
        <w:rPr>
          <w:rFonts w:ascii="Arial" w:hAnsi="Arial" w:cs="Arial"/>
          <w:color w:val="0D0D0D" w:themeColor="text1" w:themeTint="F2"/>
          <w:sz w:val="16"/>
          <w:szCs w:val="16"/>
        </w:rPr>
        <w:t>Rzutnik multimedialny, 1</w:t>
      </w:r>
      <w:r w:rsidR="000151A9" w:rsidRPr="002A0F08">
        <w:rPr>
          <w:rFonts w:ascii="Arial" w:hAnsi="Arial" w:cs="Arial"/>
          <w:color w:val="0D0D0D" w:themeColor="text1" w:themeTint="F2"/>
          <w:sz w:val="16"/>
          <w:szCs w:val="16"/>
        </w:rPr>
        <w:t>1</w:t>
      </w:r>
      <w:r w:rsidR="00B77465" w:rsidRPr="002A0F08">
        <w:rPr>
          <w:rFonts w:ascii="Arial" w:hAnsi="Arial" w:cs="Arial"/>
          <w:color w:val="0D0D0D" w:themeColor="text1" w:themeTint="F2"/>
          <w:sz w:val="16"/>
          <w:szCs w:val="16"/>
        </w:rPr>
        <w:t xml:space="preserve"> sztuk</w:t>
      </w:r>
    </w:p>
    <w:tbl>
      <w:tblPr>
        <w:tblW w:w="7323" w:type="dxa"/>
        <w:tblCellSpacing w:w="0" w:type="dxa"/>
        <w:tblInd w:w="15" w:type="dxa"/>
        <w:tblCellMar>
          <w:top w:w="60" w:type="dxa"/>
          <w:left w:w="60" w:type="dxa"/>
          <w:bottom w:w="60" w:type="dxa"/>
          <w:right w:w="60" w:type="dxa"/>
        </w:tblCellMar>
        <w:tblLook w:val="04A0" w:firstRow="1" w:lastRow="0" w:firstColumn="1" w:lastColumn="0" w:noHBand="0" w:noVBand="1"/>
      </w:tblPr>
      <w:tblGrid>
        <w:gridCol w:w="2271"/>
        <w:gridCol w:w="2526"/>
        <w:gridCol w:w="2526"/>
      </w:tblGrid>
      <w:tr w:rsidR="00084613" w:rsidRPr="002A0F08" w:rsidTr="00084613">
        <w:trPr>
          <w:tblCellSpacing w:w="0" w:type="dxa"/>
        </w:trPr>
        <w:tc>
          <w:tcPr>
            <w:tcW w:w="2271" w:type="dxa"/>
            <w:tcBorders>
              <w:top w:val="single" w:sz="6" w:space="0" w:color="000001"/>
              <w:left w:val="single" w:sz="6" w:space="0" w:color="000001"/>
              <w:bottom w:val="single" w:sz="6" w:space="0" w:color="000001"/>
              <w:right w:val="nil"/>
            </w:tcBorders>
            <w:shd w:val="clear" w:color="auto" w:fill="FFFFFF"/>
            <w:tcMar>
              <w:top w:w="57"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b/>
                <w:color w:val="0D0D0D" w:themeColor="text1" w:themeTint="F2"/>
                <w:sz w:val="16"/>
                <w:szCs w:val="16"/>
                <w:lang w:eastAsia="pl-PL"/>
              </w:rPr>
            </w:pPr>
            <w:r w:rsidRPr="002A0F08">
              <w:rPr>
                <w:rFonts w:ascii="Arial" w:eastAsia="Times New Roman" w:hAnsi="Arial" w:cs="Arial"/>
                <w:b/>
                <w:color w:val="0D0D0D" w:themeColor="text1" w:themeTint="F2"/>
                <w:sz w:val="16"/>
                <w:szCs w:val="16"/>
                <w:lang w:eastAsia="pl-PL"/>
              </w:rPr>
              <w:t>nazwa</w:t>
            </w:r>
          </w:p>
        </w:tc>
        <w:tc>
          <w:tcPr>
            <w:tcW w:w="2526"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b/>
                <w:bCs/>
                <w:color w:val="0D0D0D" w:themeColor="text1" w:themeTint="F2"/>
                <w:sz w:val="16"/>
                <w:szCs w:val="16"/>
                <w:lang w:eastAsia="pl-PL"/>
              </w:rPr>
              <w:t>Wymagania</w:t>
            </w:r>
          </w:p>
        </w:tc>
        <w:tc>
          <w:tcPr>
            <w:tcW w:w="2526" w:type="dxa"/>
            <w:tcBorders>
              <w:top w:val="single" w:sz="6" w:space="0" w:color="000001"/>
              <w:left w:val="single" w:sz="6" w:space="0" w:color="000001"/>
              <w:bottom w:val="single" w:sz="6" w:space="0" w:color="000001"/>
              <w:right w:val="single" w:sz="6" w:space="0" w:color="000001"/>
            </w:tcBorders>
            <w:shd w:val="clear" w:color="auto" w:fill="FFFFFF"/>
          </w:tcPr>
          <w:p w:rsidR="00084613" w:rsidRPr="002A0F08" w:rsidRDefault="00084613" w:rsidP="00084613">
            <w:pPr>
              <w:spacing w:before="100" w:beforeAutospacing="1" w:after="142" w:line="288" w:lineRule="auto"/>
              <w:rPr>
                <w:rFonts w:ascii="Arial" w:eastAsia="Times New Roman" w:hAnsi="Arial" w:cs="Arial"/>
                <w:b/>
                <w:bCs/>
                <w:color w:val="0D0D0D" w:themeColor="text1" w:themeTint="F2"/>
                <w:sz w:val="16"/>
                <w:szCs w:val="16"/>
                <w:lang w:eastAsia="pl-PL"/>
              </w:rPr>
            </w:pPr>
            <w:r>
              <w:rPr>
                <w:rFonts w:ascii="Arial" w:eastAsia="Times New Roman" w:hAnsi="Arial" w:cs="Arial"/>
                <w:b/>
                <w:bCs/>
                <w:color w:val="0D0D0D" w:themeColor="text1" w:themeTint="F2"/>
                <w:sz w:val="16"/>
                <w:szCs w:val="16"/>
                <w:lang w:eastAsia="pl-PL"/>
              </w:rPr>
              <w:t>Parametry przedmiotu oferowanego</w:t>
            </w:r>
          </w:p>
        </w:tc>
      </w:tr>
      <w:tr w:rsidR="00084613" w:rsidRPr="002A0F08" w:rsidTr="00084613">
        <w:trPr>
          <w:tblCellSpacing w:w="0" w:type="dxa"/>
        </w:trPr>
        <w:tc>
          <w:tcPr>
            <w:tcW w:w="2271"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bCs/>
                <w:color w:val="0D0D0D" w:themeColor="text1" w:themeTint="F2"/>
                <w:sz w:val="16"/>
                <w:szCs w:val="16"/>
                <w:lang w:eastAsia="pl-PL"/>
              </w:rPr>
              <w:t>Technologia</w:t>
            </w:r>
          </w:p>
        </w:tc>
        <w:tc>
          <w:tcPr>
            <w:tcW w:w="2526"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bCs/>
                <w:color w:val="0D0D0D" w:themeColor="text1" w:themeTint="F2"/>
                <w:sz w:val="16"/>
                <w:szCs w:val="16"/>
                <w:lang w:eastAsia="pl-PL"/>
              </w:rPr>
              <w:t>DLP</w:t>
            </w:r>
          </w:p>
        </w:tc>
        <w:tc>
          <w:tcPr>
            <w:tcW w:w="2526" w:type="dxa"/>
            <w:tcBorders>
              <w:top w:val="nil"/>
              <w:left w:val="single" w:sz="6" w:space="0" w:color="000001"/>
              <w:bottom w:val="single" w:sz="6" w:space="0" w:color="000001"/>
              <w:right w:val="single" w:sz="6" w:space="0" w:color="000001"/>
            </w:tcBorders>
            <w:shd w:val="clear" w:color="auto" w:fill="FFFFFF"/>
          </w:tcPr>
          <w:p w:rsidR="00084613" w:rsidRPr="002A0F08" w:rsidRDefault="00084613" w:rsidP="00084613">
            <w:pPr>
              <w:spacing w:before="100" w:beforeAutospacing="1" w:after="142" w:line="288" w:lineRule="auto"/>
              <w:rPr>
                <w:rFonts w:ascii="Arial" w:eastAsia="Times New Roman" w:hAnsi="Arial" w:cs="Arial"/>
                <w:bCs/>
                <w:color w:val="0D0D0D" w:themeColor="text1" w:themeTint="F2"/>
                <w:sz w:val="16"/>
                <w:szCs w:val="16"/>
                <w:lang w:eastAsia="pl-PL"/>
              </w:rPr>
            </w:pPr>
          </w:p>
        </w:tc>
      </w:tr>
      <w:tr w:rsidR="00084613" w:rsidRPr="002A0F08" w:rsidTr="00084613">
        <w:trPr>
          <w:tblCellSpacing w:w="0" w:type="dxa"/>
        </w:trPr>
        <w:tc>
          <w:tcPr>
            <w:tcW w:w="2271"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Rozdzielczość</w:t>
            </w:r>
          </w:p>
        </w:tc>
        <w:tc>
          <w:tcPr>
            <w:tcW w:w="2526"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1.920 x 1.080 (</w:t>
            </w:r>
            <w:proofErr w:type="spellStart"/>
            <w:r w:rsidRPr="002A0F08">
              <w:rPr>
                <w:rFonts w:ascii="Arial" w:eastAsia="Times New Roman" w:hAnsi="Arial" w:cs="Arial"/>
                <w:color w:val="0D0D0D" w:themeColor="text1" w:themeTint="F2"/>
                <w:sz w:val="16"/>
                <w:szCs w:val="16"/>
                <w:lang w:eastAsia="pl-PL"/>
              </w:rPr>
              <w:t>FullHD</w:t>
            </w:r>
            <w:proofErr w:type="spellEnd"/>
            <w:r w:rsidRPr="002A0F08">
              <w:rPr>
                <w:rFonts w:ascii="Arial" w:eastAsia="Times New Roman" w:hAnsi="Arial" w:cs="Arial"/>
                <w:color w:val="0D0D0D" w:themeColor="text1" w:themeTint="F2"/>
                <w:sz w:val="16"/>
                <w:szCs w:val="16"/>
                <w:lang w:eastAsia="pl-PL"/>
              </w:rPr>
              <w:t>)</w:t>
            </w:r>
          </w:p>
        </w:tc>
        <w:tc>
          <w:tcPr>
            <w:tcW w:w="2526" w:type="dxa"/>
            <w:tcBorders>
              <w:top w:val="nil"/>
              <w:left w:val="single" w:sz="6" w:space="0" w:color="000001"/>
              <w:bottom w:val="single" w:sz="6" w:space="0" w:color="000001"/>
              <w:right w:val="single" w:sz="6" w:space="0" w:color="000001"/>
            </w:tcBorders>
            <w:shd w:val="clear" w:color="auto" w:fill="FFFFFF"/>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2271"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Kontrast</w:t>
            </w:r>
          </w:p>
        </w:tc>
        <w:tc>
          <w:tcPr>
            <w:tcW w:w="2526"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87"/>
              <w:gridCol w:w="2195"/>
            </w:tblGrid>
            <w:tr w:rsidR="00084613" w:rsidRPr="002A0F08">
              <w:trPr>
                <w:tblCellSpacing w:w="0" w:type="dxa"/>
              </w:trPr>
              <w:tc>
                <w:tcPr>
                  <w:tcW w:w="250" w:type="pct"/>
                  <w:tcBorders>
                    <w:top w:val="nil"/>
                    <w:left w:val="nil"/>
                    <w:bottom w:val="nil"/>
                    <w:right w:val="nil"/>
                  </w:tcBorders>
                  <w:shd w:val="clear" w:color="auto" w:fill="FFFFFF"/>
                  <w:tcMar>
                    <w:top w:w="0" w:type="dxa"/>
                    <w:left w:w="0" w:type="dxa"/>
                    <w:bottom w:w="0" w:type="dxa"/>
                    <w:right w:w="0" w:type="dxa"/>
                  </w:tcMar>
                  <w:vAlign w:val="cente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&gt;=</w:t>
                  </w:r>
                </w:p>
              </w:tc>
              <w:tc>
                <w:tcPr>
                  <w:tcW w:w="4750" w:type="pct"/>
                  <w:tcBorders>
                    <w:top w:val="nil"/>
                    <w:left w:val="nil"/>
                    <w:bottom w:val="nil"/>
                    <w:right w:val="nil"/>
                  </w:tcBorders>
                  <w:shd w:val="clear" w:color="auto" w:fill="FFFFFF"/>
                  <w:tcMar>
                    <w:top w:w="0" w:type="dxa"/>
                    <w:left w:w="0" w:type="dxa"/>
                    <w:bottom w:w="0" w:type="dxa"/>
                    <w:right w:w="0" w:type="dxa"/>
                  </w:tcMar>
                  <w:vAlign w:val="cente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22000:1</w:t>
                  </w:r>
                </w:p>
              </w:tc>
            </w:tr>
          </w:tbl>
          <w:p w:rsidR="00084613" w:rsidRPr="002A0F08" w:rsidRDefault="00084613" w:rsidP="00084613">
            <w:pPr>
              <w:spacing w:before="100" w:beforeAutospacing="1" w:after="0" w:line="240" w:lineRule="auto"/>
              <w:rPr>
                <w:rFonts w:ascii="Arial" w:eastAsia="Times New Roman" w:hAnsi="Arial" w:cs="Arial"/>
                <w:color w:val="0D0D0D" w:themeColor="text1" w:themeTint="F2"/>
                <w:sz w:val="16"/>
                <w:szCs w:val="16"/>
                <w:lang w:eastAsia="pl-PL"/>
              </w:rPr>
            </w:pPr>
          </w:p>
        </w:tc>
        <w:tc>
          <w:tcPr>
            <w:tcW w:w="2526" w:type="dxa"/>
            <w:tcBorders>
              <w:top w:val="nil"/>
              <w:left w:val="single" w:sz="6" w:space="0" w:color="000001"/>
              <w:bottom w:val="single" w:sz="6" w:space="0" w:color="000001"/>
              <w:right w:val="single" w:sz="6" w:space="0" w:color="000001"/>
            </w:tcBorders>
            <w:shd w:val="clear" w:color="auto" w:fill="FFFFFF"/>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2271"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0" w:line="240"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Jasność</w:t>
            </w:r>
          </w:p>
        </w:tc>
        <w:tc>
          <w:tcPr>
            <w:tcW w:w="2526"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rsidR="00084613" w:rsidRPr="002A0F08" w:rsidRDefault="00084613" w:rsidP="00084613">
            <w:pPr>
              <w:spacing w:before="100" w:beforeAutospacing="1" w:after="0" w:line="240"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3200 ANSI lm</w:t>
            </w:r>
          </w:p>
        </w:tc>
        <w:tc>
          <w:tcPr>
            <w:tcW w:w="2526" w:type="dxa"/>
            <w:tcBorders>
              <w:top w:val="nil"/>
              <w:left w:val="single" w:sz="6" w:space="0" w:color="000001"/>
              <w:bottom w:val="single" w:sz="6" w:space="0" w:color="000001"/>
              <w:right w:val="single" w:sz="6" w:space="0" w:color="000001"/>
            </w:tcBorders>
            <w:shd w:val="clear" w:color="auto" w:fill="FFFFFF"/>
          </w:tcPr>
          <w:p w:rsidR="00084613" w:rsidRPr="002A0F08" w:rsidRDefault="00084613" w:rsidP="00084613">
            <w:pPr>
              <w:spacing w:before="100" w:beforeAutospacing="1" w:after="0" w:line="240"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2271"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0" w:line="240"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Żywotność źródła światła</w:t>
            </w:r>
          </w:p>
        </w:tc>
        <w:tc>
          <w:tcPr>
            <w:tcW w:w="2526"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rsidR="00084613" w:rsidRPr="002A0F08" w:rsidRDefault="00084613" w:rsidP="00084613">
            <w:pPr>
              <w:spacing w:before="100" w:beforeAutospacing="1" w:after="0" w:line="240"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3.500h (tryb normalny) / 8.000h (</w:t>
            </w:r>
            <w:proofErr w:type="spellStart"/>
            <w:r w:rsidRPr="002A0F08">
              <w:rPr>
                <w:rFonts w:ascii="Arial" w:eastAsia="Times New Roman" w:hAnsi="Arial" w:cs="Arial"/>
                <w:color w:val="0D0D0D" w:themeColor="text1" w:themeTint="F2"/>
                <w:sz w:val="16"/>
                <w:szCs w:val="16"/>
                <w:lang w:eastAsia="pl-PL"/>
              </w:rPr>
              <w:t>Dynamic</w:t>
            </w:r>
            <w:proofErr w:type="spellEnd"/>
            <w:r w:rsidRPr="002A0F08">
              <w:rPr>
                <w:rFonts w:ascii="Arial" w:eastAsia="Times New Roman" w:hAnsi="Arial" w:cs="Arial"/>
                <w:color w:val="0D0D0D" w:themeColor="text1" w:themeTint="F2"/>
                <w:sz w:val="16"/>
                <w:szCs w:val="16"/>
                <w:lang w:eastAsia="pl-PL"/>
              </w:rPr>
              <w:t xml:space="preserve"> ECO)</w:t>
            </w:r>
          </w:p>
        </w:tc>
        <w:tc>
          <w:tcPr>
            <w:tcW w:w="2526" w:type="dxa"/>
            <w:tcBorders>
              <w:top w:val="nil"/>
              <w:left w:val="single" w:sz="6" w:space="0" w:color="000001"/>
              <w:bottom w:val="single" w:sz="6" w:space="0" w:color="000001"/>
              <w:right w:val="single" w:sz="6" w:space="0" w:color="000001"/>
            </w:tcBorders>
            <w:shd w:val="clear" w:color="auto" w:fill="FFFFFF"/>
          </w:tcPr>
          <w:p w:rsidR="00084613" w:rsidRPr="002A0F08" w:rsidRDefault="00084613" w:rsidP="00084613">
            <w:pPr>
              <w:spacing w:before="100" w:beforeAutospacing="1" w:after="0" w:line="240"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2271"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0" w:line="240"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Odległość od ekranu</w:t>
            </w:r>
          </w:p>
        </w:tc>
        <w:tc>
          <w:tcPr>
            <w:tcW w:w="2526"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rsidR="00084613" w:rsidRPr="002A0F08" w:rsidRDefault="00084613" w:rsidP="00084613">
            <w:pPr>
              <w:spacing w:before="100" w:beforeAutospacing="1" w:after="0" w:line="240"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1-10 m</w:t>
            </w:r>
          </w:p>
        </w:tc>
        <w:tc>
          <w:tcPr>
            <w:tcW w:w="2526" w:type="dxa"/>
            <w:tcBorders>
              <w:top w:val="nil"/>
              <w:left w:val="single" w:sz="6" w:space="0" w:color="000001"/>
              <w:bottom w:val="single" w:sz="6" w:space="0" w:color="000001"/>
              <w:right w:val="single" w:sz="6" w:space="0" w:color="000001"/>
            </w:tcBorders>
            <w:shd w:val="clear" w:color="auto" w:fill="FFFFFF"/>
          </w:tcPr>
          <w:p w:rsidR="00084613" w:rsidRPr="002A0F08" w:rsidRDefault="00084613" w:rsidP="00084613">
            <w:pPr>
              <w:spacing w:before="100" w:beforeAutospacing="1" w:after="0" w:line="240" w:lineRule="auto"/>
              <w:rPr>
                <w:rFonts w:ascii="Arial" w:eastAsia="Times New Roman" w:hAnsi="Arial" w:cs="Arial"/>
                <w:color w:val="0D0D0D" w:themeColor="text1" w:themeTint="F2"/>
                <w:sz w:val="16"/>
                <w:szCs w:val="16"/>
                <w:lang w:eastAsia="pl-PL"/>
              </w:rPr>
            </w:pPr>
          </w:p>
        </w:tc>
      </w:tr>
      <w:tr w:rsidR="00084613" w:rsidRPr="002A0F08" w:rsidTr="00084613">
        <w:trPr>
          <w:trHeight w:val="225"/>
          <w:tblCellSpacing w:w="0" w:type="dxa"/>
        </w:trPr>
        <w:tc>
          <w:tcPr>
            <w:tcW w:w="2271"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0" w:line="22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Wejścia video</w:t>
            </w:r>
          </w:p>
        </w:tc>
        <w:tc>
          <w:tcPr>
            <w:tcW w:w="2526"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rsidR="00084613" w:rsidRPr="002A0F08" w:rsidRDefault="00084613" w:rsidP="00084613">
            <w:pPr>
              <w:spacing w:before="100" w:beforeAutospacing="1" w:after="0" w:line="225" w:lineRule="atLeast"/>
              <w:rPr>
                <w:rFonts w:ascii="Arial" w:eastAsia="Times New Roman" w:hAnsi="Arial" w:cs="Arial"/>
                <w:color w:val="0D0D0D" w:themeColor="text1" w:themeTint="F2"/>
                <w:sz w:val="16"/>
                <w:szCs w:val="16"/>
                <w:lang w:eastAsia="pl-PL"/>
              </w:rPr>
            </w:pPr>
            <w:proofErr w:type="spellStart"/>
            <w:r w:rsidRPr="002A0F08">
              <w:rPr>
                <w:rFonts w:ascii="Arial" w:eastAsia="Times New Roman" w:hAnsi="Arial" w:cs="Arial"/>
                <w:color w:val="0D0D0D" w:themeColor="text1" w:themeTint="F2"/>
                <w:sz w:val="16"/>
                <w:szCs w:val="16"/>
                <w:lang w:eastAsia="pl-PL"/>
              </w:rPr>
              <w:t>Composite</w:t>
            </w:r>
            <w:proofErr w:type="spellEnd"/>
            <w:r w:rsidRPr="002A0F08">
              <w:rPr>
                <w:rFonts w:ascii="Arial" w:eastAsia="Times New Roman" w:hAnsi="Arial" w:cs="Arial"/>
                <w:color w:val="0D0D0D" w:themeColor="text1" w:themeTint="F2"/>
                <w:sz w:val="16"/>
                <w:szCs w:val="16"/>
                <w:lang w:eastAsia="pl-PL"/>
              </w:rPr>
              <w:t xml:space="preserve"> 1x HDMI (w tym 1x MHL), RGB (VGA)</w:t>
            </w:r>
          </w:p>
        </w:tc>
        <w:tc>
          <w:tcPr>
            <w:tcW w:w="2526" w:type="dxa"/>
            <w:tcBorders>
              <w:top w:val="nil"/>
              <w:left w:val="single" w:sz="6" w:space="0" w:color="000001"/>
              <w:bottom w:val="single" w:sz="6" w:space="0" w:color="000001"/>
              <w:right w:val="single" w:sz="6" w:space="0" w:color="000001"/>
            </w:tcBorders>
            <w:shd w:val="clear" w:color="auto" w:fill="FFFFFF"/>
          </w:tcPr>
          <w:p w:rsidR="00084613" w:rsidRPr="002A0F08" w:rsidRDefault="00084613" w:rsidP="00084613">
            <w:pPr>
              <w:spacing w:before="100" w:beforeAutospacing="1" w:after="0" w:line="225" w:lineRule="atLeast"/>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2271"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0" w:line="240"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Porty komunikacyjne</w:t>
            </w:r>
          </w:p>
        </w:tc>
        <w:tc>
          <w:tcPr>
            <w:tcW w:w="2526"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rsidR="00084613" w:rsidRPr="002A0F08" w:rsidRDefault="00084613" w:rsidP="00084613">
            <w:pPr>
              <w:spacing w:before="100" w:beforeAutospacing="1" w:after="0" w:line="240"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Mini USB RS232</w:t>
            </w:r>
          </w:p>
        </w:tc>
        <w:tc>
          <w:tcPr>
            <w:tcW w:w="2526" w:type="dxa"/>
            <w:tcBorders>
              <w:top w:val="nil"/>
              <w:left w:val="single" w:sz="6" w:space="0" w:color="000001"/>
              <w:bottom w:val="single" w:sz="6" w:space="0" w:color="000001"/>
              <w:right w:val="single" w:sz="6" w:space="0" w:color="000001"/>
            </w:tcBorders>
            <w:shd w:val="clear" w:color="auto" w:fill="FFFFFF"/>
          </w:tcPr>
          <w:p w:rsidR="00084613" w:rsidRPr="002A0F08" w:rsidRDefault="00084613" w:rsidP="00084613">
            <w:pPr>
              <w:spacing w:before="100" w:beforeAutospacing="1" w:after="0" w:line="240"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2271"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0" w:line="240"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Wyposażenie standardowe</w:t>
            </w:r>
          </w:p>
        </w:tc>
        <w:tc>
          <w:tcPr>
            <w:tcW w:w="2526"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rsidR="00084613" w:rsidRPr="002A0F08" w:rsidRDefault="00084613" w:rsidP="00084613">
            <w:pPr>
              <w:spacing w:before="100" w:beforeAutospacing="1" w:after="0" w:line="240"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Baterie do pilota, Instrukcja obsług, Kabel VGA (D-</w:t>
            </w:r>
            <w:proofErr w:type="spellStart"/>
            <w:r w:rsidRPr="002A0F08">
              <w:rPr>
                <w:rFonts w:ascii="Arial" w:eastAsia="Times New Roman" w:hAnsi="Arial" w:cs="Arial"/>
                <w:color w:val="0D0D0D" w:themeColor="text1" w:themeTint="F2"/>
                <w:sz w:val="16"/>
                <w:szCs w:val="16"/>
                <w:lang w:eastAsia="pl-PL"/>
              </w:rPr>
              <w:t>Sub</w:t>
            </w:r>
            <w:proofErr w:type="spellEnd"/>
            <w:r w:rsidRPr="002A0F08">
              <w:rPr>
                <w:rFonts w:ascii="Arial" w:eastAsia="Times New Roman" w:hAnsi="Arial" w:cs="Arial"/>
                <w:color w:val="0D0D0D" w:themeColor="text1" w:themeTint="F2"/>
                <w:sz w:val="16"/>
                <w:szCs w:val="16"/>
                <w:lang w:eastAsia="pl-PL"/>
              </w:rPr>
              <w:t xml:space="preserve"> 15), Kabel zasilający, Pilot</w:t>
            </w:r>
          </w:p>
        </w:tc>
        <w:tc>
          <w:tcPr>
            <w:tcW w:w="2526" w:type="dxa"/>
            <w:tcBorders>
              <w:top w:val="nil"/>
              <w:left w:val="single" w:sz="6" w:space="0" w:color="000001"/>
              <w:bottom w:val="single" w:sz="6" w:space="0" w:color="000001"/>
              <w:right w:val="single" w:sz="6" w:space="0" w:color="000001"/>
            </w:tcBorders>
            <w:shd w:val="clear" w:color="auto" w:fill="FFFFFF"/>
          </w:tcPr>
          <w:p w:rsidR="00084613" w:rsidRPr="002A0F08" w:rsidRDefault="00084613" w:rsidP="00084613">
            <w:pPr>
              <w:spacing w:before="100" w:beforeAutospacing="1" w:after="0" w:line="240"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2271"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0" w:line="240"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Inne</w:t>
            </w:r>
          </w:p>
        </w:tc>
        <w:tc>
          <w:tcPr>
            <w:tcW w:w="2526"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rsidR="00084613" w:rsidRPr="002A0F08" w:rsidRDefault="00084613" w:rsidP="00084613">
            <w:pPr>
              <w:spacing w:before="100" w:beforeAutospacing="1" w:after="0" w:line="240"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Uchwyt do montażu sufitowego, kabel HDMI 2 m</w:t>
            </w:r>
          </w:p>
        </w:tc>
        <w:tc>
          <w:tcPr>
            <w:tcW w:w="2526" w:type="dxa"/>
            <w:tcBorders>
              <w:top w:val="nil"/>
              <w:left w:val="single" w:sz="6" w:space="0" w:color="000001"/>
              <w:bottom w:val="single" w:sz="6" w:space="0" w:color="000001"/>
              <w:right w:val="single" w:sz="6" w:space="0" w:color="000001"/>
            </w:tcBorders>
            <w:shd w:val="clear" w:color="auto" w:fill="FFFFFF"/>
          </w:tcPr>
          <w:p w:rsidR="00084613" w:rsidRPr="002A0F08" w:rsidRDefault="00084613" w:rsidP="00084613">
            <w:pPr>
              <w:spacing w:before="100" w:beforeAutospacing="1" w:after="0" w:line="240"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trPr>
        <w:tc>
          <w:tcPr>
            <w:tcW w:w="2271" w:type="dxa"/>
            <w:tcBorders>
              <w:top w:val="nil"/>
              <w:left w:val="single" w:sz="6" w:space="0" w:color="000001"/>
              <w:bottom w:val="single" w:sz="6" w:space="0" w:color="000001"/>
              <w:right w:val="nil"/>
            </w:tcBorders>
            <w:shd w:val="clear" w:color="auto" w:fill="FFFFFF"/>
            <w:tcMar>
              <w:top w:w="0" w:type="dxa"/>
              <w:left w:w="57" w:type="dxa"/>
              <w:bottom w:w="57" w:type="dxa"/>
              <w:right w:w="0" w:type="dxa"/>
            </w:tcMar>
            <w:vAlign w:val="center"/>
            <w:hideMark/>
          </w:tcPr>
          <w:p w:rsidR="00084613" w:rsidRPr="002A0F08" w:rsidRDefault="00084613" w:rsidP="00084613">
            <w:pPr>
              <w:spacing w:before="100" w:beforeAutospacing="1" w:after="0" w:line="240"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Gwarancja</w:t>
            </w:r>
          </w:p>
        </w:tc>
        <w:tc>
          <w:tcPr>
            <w:tcW w:w="2526"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vAlign w:val="center"/>
            <w:hideMark/>
          </w:tcPr>
          <w:p w:rsidR="00084613" w:rsidRPr="002A0F08" w:rsidRDefault="00084613" w:rsidP="00084613">
            <w:pPr>
              <w:pStyle w:val="Akapitzlist"/>
              <w:numPr>
                <w:ilvl w:val="1"/>
                <w:numId w:val="13"/>
              </w:numPr>
              <w:spacing w:before="100" w:beforeAutospacing="1" w:after="0" w:line="240"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lata na projektor / 1 rok (min. 1000h) na lampę</w:t>
            </w:r>
          </w:p>
        </w:tc>
        <w:tc>
          <w:tcPr>
            <w:tcW w:w="2526" w:type="dxa"/>
            <w:tcBorders>
              <w:top w:val="nil"/>
              <w:left w:val="single" w:sz="6" w:space="0" w:color="000001"/>
              <w:bottom w:val="single" w:sz="6" w:space="0" w:color="000001"/>
              <w:right w:val="single" w:sz="6" w:space="0" w:color="000001"/>
            </w:tcBorders>
            <w:shd w:val="clear" w:color="auto" w:fill="FFFFFF"/>
          </w:tcPr>
          <w:p w:rsidR="00084613" w:rsidRPr="002A0F08" w:rsidRDefault="00084613" w:rsidP="00084613">
            <w:pPr>
              <w:pStyle w:val="Akapitzlist"/>
              <w:numPr>
                <w:ilvl w:val="1"/>
                <w:numId w:val="13"/>
              </w:numPr>
              <w:spacing w:before="100" w:beforeAutospacing="1" w:after="0" w:line="240" w:lineRule="auto"/>
              <w:rPr>
                <w:rFonts w:ascii="Arial" w:eastAsia="Times New Roman" w:hAnsi="Arial" w:cs="Arial"/>
                <w:color w:val="0D0D0D" w:themeColor="text1" w:themeTint="F2"/>
                <w:sz w:val="16"/>
                <w:szCs w:val="16"/>
                <w:lang w:eastAsia="pl-PL"/>
              </w:rPr>
            </w:pPr>
          </w:p>
        </w:tc>
      </w:tr>
    </w:tbl>
    <w:p w:rsidR="00AB4796" w:rsidRPr="002A0F08" w:rsidRDefault="00AB4796" w:rsidP="000151A9">
      <w:pPr>
        <w:rPr>
          <w:rFonts w:ascii="Arial" w:hAnsi="Arial" w:cs="Arial"/>
          <w:color w:val="0D0D0D" w:themeColor="text1" w:themeTint="F2"/>
          <w:sz w:val="16"/>
          <w:szCs w:val="16"/>
        </w:rPr>
      </w:pPr>
    </w:p>
    <w:p w:rsidR="005003D2" w:rsidRPr="002A0F08" w:rsidRDefault="001656FE" w:rsidP="001656FE">
      <w:pPr>
        <w:pStyle w:val="Akapitzlist"/>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I.4. </w:t>
      </w:r>
      <w:r w:rsidR="0056497B" w:rsidRPr="002A0F08">
        <w:rPr>
          <w:rFonts w:ascii="Arial" w:hAnsi="Arial" w:cs="Arial"/>
          <w:color w:val="0D0D0D" w:themeColor="text1" w:themeTint="F2"/>
          <w:sz w:val="16"/>
          <w:szCs w:val="16"/>
        </w:rPr>
        <w:t>Serwer domenowy – 1szt</w:t>
      </w:r>
    </w:p>
    <w:tbl>
      <w:tblPr>
        <w:tblW w:w="8111" w:type="dxa"/>
        <w:tblCellSpacing w:w="0" w:type="dxa"/>
        <w:tblInd w:w="15" w:type="dxa"/>
        <w:tblCellMar>
          <w:top w:w="60" w:type="dxa"/>
          <w:left w:w="60" w:type="dxa"/>
          <w:bottom w:w="60" w:type="dxa"/>
          <w:right w:w="60" w:type="dxa"/>
        </w:tblCellMar>
        <w:tblLook w:val="04A0" w:firstRow="1" w:lastRow="0" w:firstColumn="1" w:lastColumn="0" w:noHBand="0" w:noVBand="1"/>
      </w:tblPr>
      <w:tblGrid>
        <w:gridCol w:w="2333"/>
        <w:gridCol w:w="2889"/>
        <w:gridCol w:w="2889"/>
      </w:tblGrid>
      <w:tr w:rsidR="00084613" w:rsidRPr="002A0F08" w:rsidTr="00084613">
        <w:trPr>
          <w:trHeight w:val="390"/>
          <w:tblCellSpacing w:w="0" w:type="dxa"/>
        </w:trPr>
        <w:tc>
          <w:tcPr>
            <w:tcW w:w="2333" w:type="dxa"/>
            <w:tcBorders>
              <w:top w:val="single" w:sz="6" w:space="0" w:color="00000A"/>
              <w:left w:val="single" w:sz="6" w:space="0" w:color="00000A"/>
              <w:bottom w:val="single" w:sz="6" w:space="0" w:color="00000A"/>
              <w:right w:val="nil"/>
            </w:tcBorders>
            <w:shd w:val="clear" w:color="auto" w:fill="FFFFFF"/>
            <w:tcMar>
              <w:top w:w="57" w:type="dxa"/>
              <w:left w:w="57" w:type="dxa"/>
              <w:bottom w:w="57" w:type="dxa"/>
              <w:right w:w="0" w:type="dxa"/>
            </w:tcMar>
            <w:vAlign w:val="cente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b/>
                <w:color w:val="0D0D0D" w:themeColor="text1" w:themeTint="F2"/>
                <w:sz w:val="16"/>
                <w:szCs w:val="16"/>
                <w:lang w:eastAsia="pl-PL"/>
              </w:rPr>
              <w:t>nazwa</w:t>
            </w:r>
          </w:p>
        </w:tc>
        <w:tc>
          <w:tcPr>
            <w:tcW w:w="2889" w:type="dxa"/>
            <w:tcBorders>
              <w:top w:val="single" w:sz="6" w:space="0" w:color="00000A"/>
              <w:left w:val="single" w:sz="6" w:space="0" w:color="00000A"/>
              <w:bottom w:val="single" w:sz="6" w:space="0" w:color="00000A"/>
              <w:right w:val="single" w:sz="6" w:space="0" w:color="00000A"/>
            </w:tcBorders>
            <w:shd w:val="clear" w:color="auto" w:fill="FFFFFF"/>
            <w:tcMar>
              <w:top w:w="57" w:type="dxa"/>
              <w:left w:w="57" w:type="dxa"/>
              <w:bottom w:w="57" w:type="dxa"/>
              <w:right w:w="57" w:type="dxa"/>
            </w:tcMar>
            <w:vAlign w:val="cente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b/>
                <w:bCs/>
                <w:color w:val="0D0D0D" w:themeColor="text1" w:themeTint="F2"/>
                <w:sz w:val="16"/>
                <w:szCs w:val="16"/>
                <w:lang w:eastAsia="pl-PL"/>
              </w:rPr>
              <w:t xml:space="preserve">Wymagania </w:t>
            </w:r>
          </w:p>
        </w:tc>
        <w:tc>
          <w:tcPr>
            <w:tcW w:w="2889" w:type="dxa"/>
            <w:tcBorders>
              <w:top w:val="single" w:sz="6" w:space="0" w:color="00000A"/>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288" w:lineRule="auto"/>
              <w:rPr>
                <w:rFonts w:ascii="Arial" w:eastAsia="Times New Roman" w:hAnsi="Arial" w:cs="Arial"/>
                <w:b/>
                <w:bCs/>
                <w:color w:val="0D0D0D" w:themeColor="text1" w:themeTint="F2"/>
                <w:sz w:val="16"/>
                <w:szCs w:val="16"/>
                <w:lang w:eastAsia="pl-PL"/>
              </w:rPr>
            </w:pPr>
            <w:r>
              <w:rPr>
                <w:rFonts w:ascii="Arial" w:eastAsia="Times New Roman" w:hAnsi="Arial" w:cs="Arial"/>
                <w:b/>
                <w:bCs/>
                <w:color w:val="0D0D0D" w:themeColor="text1" w:themeTint="F2"/>
                <w:sz w:val="16"/>
                <w:szCs w:val="16"/>
                <w:lang w:eastAsia="pl-PL"/>
              </w:rPr>
              <w:t>Parametry przedmiotu oferowanego</w:t>
            </w:r>
          </w:p>
        </w:tc>
      </w:tr>
      <w:tr w:rsidR="00084613" w:rsidRPr="002A0F08" w:rsidTr="00084613">
        <w:trPr>
          <w:trHeight w:val="405"/>
          <w:tblCellSpacing w:w="0" w:type="dxa"/>
        </w:trPr>
        <w:tc>
          <w:tcPr>
            <w:tcW w:w="2333"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vAlign w:val="cente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Procesory</w:t>
            </w:r>
          </w:p>
        </w:tc>
        <w:tc>
          <w:tcPr>
            <w:tcW w:w="2889"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vAlign w:val="cente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2x, ośmiordzeniowe; prędkość bazowa &gt;=2,00GHz; pamięć cache &gt;=20MB/procesor; &gt;=30 linii </w:t>
            </w:r>
            <w:proofErr w:type="spellStart"/>
            <w:r w:rsidRPr="002A0F08">
              <w:rPr>
                <w:rFonts w:ascii="Arial" w:eastAsia="Times New Roman" w:hAnsi="Arial" w:cs="Arial"/>
                <w:color w:val="0D0D0D" w:themeColor="text1" w:themeTint="F2"/>
                <w:sz w:val="16"/>
                <w:szCs w:val="16"/>
                <w:lang w:eastAsia="pl-PL"/>
              </w:rPr>
              <w:t>PCIe</w:t>
            </w:r>
            <w:proofErr w:type="spellEnd"/>
            <w:r w:rsidRPr="002A0F08">
              <w:rPr>
                <w:rFonts w:ascii="Arial" w:eastAsia="Times New Roman" w:hAnsi="Arial" w:cs="Arial"/>
                <w:color w:val="0D0D0D" w:themeColor="text1" w:themeTint="F2"/>
                <w:sz w:val="16"/>
                <w:szCs w:val="16"/>
                <w:lang w:eastAsia="pl-PL"/>
              </w:rPr>
              <w:t xml:space="preserve">/procesor; Obsługa instrukcji: VT-x i VT-d. Sprzętowe wsparcie wirtualizacji </w:t>
            </w:r>
          </w:p>
        </w:tc>
        <w:tc>
          <w:tcPr>
            <w:tcW w:w="2889"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rHeight w:val="195"/>
          <w:tblCellSpacing w:w="0" w:type="dxa"/>
        </w:trPr>
        <w:tc>
          <w:tcPr>
            <w:tcW w:w="2333"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vAlign w:val="cente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Pamięć RAM</w:t>
            </w:r>
          </w:p>
        </w:tc>
        <w:tc>
          <w:tcPr>
            <w:tcW w:w="2889"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vAlign w:val="cente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&gt;=16GB; DDR4 ECC; magistrala &gt;=2400MHz; Maksymalna obsługiwana ilość pamięci &gt;=64GB</w:t>
            </w:r>
          </w:p>
        </w:tc>
        <w:tc>
          <w:tcPr>
            <w:tcW w:w="2889"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p>
        </w:tc>
      </w:tr>
      <w:tr w:rsidR="00084613" w:rsidRPr="002A0F08" w:rsidTr="00084613">
        <w:trPr>
          <w:trHeight w:val="405"/>
          <w:tblCellSpacing w:w="0" w:type="dxa"/>
        </w:trPr>
        <w:tc>
          <w:tcPr>
            <w:tcW w:w="2333"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vAlign w:val="cente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Kontroler RAID</w:t>
            </w:r>
          </w:p>
        </w:tc>
        <w:tc>
          <w:tcPr>
            <w:tcW w:w="2889"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vAlign w:val="cente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Poziomy: 0, 1, 5, 6; Sprzęgnięcia: 10, 50, 60; Pamięć RAM &gt;=1GB DDR3; Przepustowość &gt;=10Gb/s; Magistrala </w:t>
            </w:r>
            <w:proofErr w:type="spellStart"/>
            <w:r w:rsidRPr="002A0F08">
              <w:rPr>
                <w:rFonts w:ascii="Arial" w:eastAsia="Times New Roman" w:hAnsi="Arial" w:cs="Arial"/>
                <w:color w:val="0D0D0D" w:themeColor="text1" w:themeTint="F2"/>
                <w:sz w:val="16"/>
                <w:szCs w:val="16"/>
                <w:lang w:eastAsia="pl-PL"/>
              </w:rPr>
              <w:t>PCIe</w:t>
            </w:r>
            <w:proofErr w:type="spellEnd"/>
            <w:r w:rsidRPr="002A0F08">
              <w:rPr>
                <w:rFonts w:ascii="Arial" w:eastAsia="Times New Roman" w:hAnsi="Arial" w:cs="Arial"/>
                <w:color w:val="0D0D0D" w:themeColor="text1" w:themeTint="F2"/>
                <w:sz w:val="16"/>
                <w:szCs w:val="16"/>
                <w:lang w:eastAsia="pl-PL"/>
              </w:rPr>
              <w:t xml:space="preserve"> 3.0; Wyposażony w baterię podtrzymującą pamięć</w:t>
            </w:r>
          </w:p>
        </w:tc>
        <w:tc>
          <w:tcPr>
            <w:tcW w:w="2889"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rHeight w:val="195"/>
          <w:tblCellSpacing w:w="0" w:type="dxa"/>
        </w:trPr>
        <w:tc>
          <w:tcPr>
            <w:tcW w:w="2333"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vAlign w:val="cente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lastRenderedPageBreak/>
              <w:t>Pamięć dyskowa</w:t>
            </w:r>
          </w:p>
        </w:tc>
        <w:tc>
          <w:tcPr>
            <w:tcW w:w="2889"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vAlign w:val="cente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Liczba dysków &gt;=2 szt.; magistrala SATA/SAS; pojemność każdego dysku &gt;=1TB; Prędkość obrotowa talerzy &gt;=7200 </w:t>
            </w:r>
            <w:proofErr w:type="spellStart"/>
            <w:r w:rsidRPr="002A0F08">
              <w:rPr>
                <w:rFonts w:ascii="Arial" w:eastAsia="Times New Roman" w:hAnsi="Arial" w:cs="Arial"/>
                <w:color w:val="0D0D0D" w:themeColor="text1" w:themeTint="F2"/>
                <w:sz w:val="16"/>
                <w:szCs w:val="16"/>
                <w:lang w:eastAsia="pl-PL"/>
              </w:rPr>
              <w:t>obr</w:t>
            </w:r>
            <w:proofErr w:type="spellEnd"/>
            <w:r w:rsidRPr="002A0F08">
              <w:rPr>
                <w:rFonts w:ascii="Arial" w:eastAsia="Times New Roman" w:hAnsi="Arial" w:cs="Arial"/>
                <w:color w:val="0D0D0D" w:themeColor="text1" w:themeTint="F2"/>
                <w:sz w:val="16"/>
                <w:szCs w:val="16"/>
                <w:lang w:eastAsia="pl-PL"/>
              </w:rPr>
              <w:t>/min; Format 3,5"</w:t>
            </w:r>
          </w:p>
        </w:tc>
        <w:tc>
          <w:tcPr>
            <w:tcW w:w="2889"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p>
        </w:tc>
      </w:tr>
      <w:tr w:rsidR="00084613" w:rsidRPr="002A0F08" w:rsidTr="00084613">
        <w:trPr>
          <w:trHeight w:val="195"/>
          <w:tblCellSpacing w:w="0" w:type="dxa"/>
        </w:trPr>
        <w:tc>
          <w:tcPr>
            <w:tcW w:w="2333"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vAlign w:val="cente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Zatoki</w:t>
            </w:r>
          </w:p>
        </w:tc>
        <w:tc>
          <w:tcPr>
            <w:tcW w:w="2889"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vAlign w:val="cente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&gt;=4; format 3,5"; typ hot plug</w:t>
            </w:r>
          </w:p>
        </w:tc>
        <w:tc>
          <w:tcPr>
            <w:tcW w:w="2889"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p>
        </w:tc>
      </w:tr>
      <w:tr w:rsidR="00084613" w:rsidRPr="002A0F08" w:rsidTr="00084613">
        <w:trPr>
          <w:trHeight w:val="195"/>
          <w:tblCellSpacing w:w="0" w:type="dxa"/>
        </w:trPr>
        <w:tc>
          <w:tcPr>
            <w:tcW w:w="2333"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vAlign w:val="cente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Interfejsy sieciowe</w:t>
            </w:r>
          </w:p>
        </w:tc>
        <w:tc>
          <w:tcPr>
            <w:tcW w:w="2889"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vAlign w:val="cente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&gt;=2 szt.; obsługiwane prędkości: 10/100/1000Mb/s</w:t>
            </w:r>
          </w:p>
        </w:tc>
        <w:tc>
          <w:tcPr>
            <w:tcW w:w="2889"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p>
        </w:tc>
      </w:tr>
      <w:tr w:rsidR="00084613" w:rsidRPr="002A0F08" w:rsidTr="00084613">
        <w:trPr>
          <w:trHeight w:val="195"/>
          <w:tblCellSpacing w:w="0" w:type="dxa"/>
        </w:trPr>
        <w:tc>
          <w:tcPr>
            <w:tcW w:w="2333"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vAlign w:val="cente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Zdalne zarządzanie</w:t>
            </w:r>
          </w:p>
        </w:tc>
        <w:tc>
          <w:tcPr>
            <w:tcW w:w="2889"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vAlign w:val="cente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Dedykowany port LAN; obsługa standardu IPMI</w:t>
            </w:r>
          </w:p>
        </w:tc>
        <w:tc>
          <w:tcPr>
            <w:tcW w:w="2889"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p>
        </w:tc>
      </w:tr>
      <w:tr w:rsidR="00084613" w:rsidRPr="002A0F08" w:rsidTr="00084613">
        <w:trPr>
          <w:trHeight w:val="195"/>
          <w:tblCellSpacing w:w="0" w:type="dxa"/>
        </w:trPr>
        <w:tc>
          <w:tcPr>
            <w:tcW w:w="2333"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vAlign w:val="cente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Obudowa</w:t>
            </w:r>
          </w:p>
        </w:tc>
        <w:tc>
          <w:tcPr>
            <w:tcW w:w="2889"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vAlign w:val="cente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typu </w:t>
            </w:r>
            <w:proofErr w:type="spellStart"/>
            <w:r w:rsidRPr="002A0F08">
              <w:rPr>
                <w:rFonts w:ascii="Arial" w:eastAsia="Times New Roman" w:hAnsi="Arial" w:cs="Arial"/>
                <w:color w:val="0D0D0D" w:themeColor="text1" w:themeTint="F2"/>
                <w:sz w:val="16"/>
                <w:szCs w:val="16"/>
                <w:lang w:eastAsia="pl-PL"/>
              </w:rPr>
              <w:t>rack</w:t>
            </w:r>
            <w:proofErr w:type="spellEnd"/>
            <w:r w:rsidRPr="002A0F08">
              <w:rPr>
                <w:rFonts w:ascii="Arial" w:eastAsia="Times New Roman" w:hAnsi="Arial" w:cs="Arial"/>
                <w:color w:val="0D0D0D" w:themeColor="text1" w:themeTint="F2"/>
                <w:sz w:val="16"/>
                <w:szCs w:val="16"/>
                <w:lang w:eastAsia="pl-PL"/>
              </w:rPr>
              <w:t xml:space="preserve"> 19”, 2U, uchwyty oraz komplet śrub do mocowania</w:t>
            </w:r>
          </w:p>
        </w:tc>
        <w:tc>
          <w:tcPr>
            <w:tcW w:w="2889"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p>
        </w:tc>
      </w:tr>
      <w:tr w:rsidR="00084613" w:rsidRPr="002A0F08" w:rsidTr="00084613">
        <w:trPr>
          <w:trHeight w:val="195"/>
          <w:tblCellSpacing w:w="0" w:type="dxa"/>
        </w:trPr>
        <w:tc>
          <w:tcPr>
            <w:tcW w:w="2333"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vAlign w:val="cente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Zasilanie</w:t>
            </w:r>
          </w:p>
        </w:tc>
        <w:tc>
          <w:tcPr>
            <w:tcW w:w="2889"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vAlign w:val="cente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&gt;=2 zasilacze redundantne; moc &gt;=600W/</w:t>
            </w:r>
            <w:proofErr w:type="spellStart"/>
            <w:r w:rsidRPr="002A0F08">
              <w:rPr>
                <w:rFonts w:ascii="Arial" w:eastAsia="Times New Roman" w:hAnsi="Arial" w:cs="Arial"/>
                <w:color w:val="0D0D0D" w:themeColor="text1" w:themeTint="F2"/>
                <w:sz w:val="16"/>
                <w:szCs w:val="16"/>
                <w:lang w:eastAsia="pl-PL"/>
              </w:rPr>
              <w:t>szt</w:t>
            </w:r>
            <w:proofErr w:type="spellEnd"/>
          </w:p>
        </w:tc>
        <w:tc>
          <w:tcPr>
            <w:tcW w:w="2889"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p>
        </w:tc>
      </w:tr>
      <w:tr w:rsidR="00084613" w:rsidRPr="002A0F08" w:rsidTr="00084613">
        <w:trPr>
          <w:trHeight w:val="195"/>
          <w:tblCellSpacing w:w="0" w:type="dxa"/>
        </w:trPr>
        <w:tc>
          <w:tcPr>
            <w:tcW w:w="2333"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vAlign w:val="cente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System operacyjny</w:t>
            </w:r>
          </w:p>
        </w:tc>
        <w:tc>
          <w:tcPr>
            <w:tcW w:w="2889"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vAlign w:val="center"/>
            <w:hideMark/>
          </w:tcPr>
          <w:p w:rsidR="00084613" w:rsidRPr="002A0F08" w:rsidRDefault="00084613" w:rsidP="00084613">
            <w:pPr>
              <w:spacing w:before="100" w:beforeAutospacing="1" w:after="0"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Windows Server 2016 EDU(możliwość dostarczenia w ramach licencji Microsoft Open)</w:t>
            </w:r>
          </w:p>
        </w:tc>
        <w:tc>
          <w:tcPr>
            <w:tcW w:w="2889"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0" w:line="288" w:lineRule="auto"/>
              <w:rPr>
                <w:rFonts w:ascii="Arial" w:eastAsia="Times New Roman" w:hAnsi="Arial" w:cs="Arial"/>
                <w:color w:val="0D0D0D" w:themeColor="text1" w:themeTint="F2"/>
                <w:sz w:val="16"/>
                <w:szCs w:val="16"/>
                <w:lang w:eastAsia="pl-PL"/>
              </w:rPr>
            </w:pPr>
          </w:p>
        </w:tc>
      </w:tr>
      <w:tr w:rsidR="00084613" w:rsidRPr="002A0F08" w:rsidTr="00084613">
        <w:trPr>
          <w:trHeight w:val="195"/>
          <w:tblCellSpacing w:w="0" w:type="dxa"/>
        </w:trPr>
        <w:tc>
          <w:tcPr>
            <w:tcW w:w="2333"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vAlign w:val="cente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Licencje dostępowe CAL</w:t>
            </w:r>
          </w:p>
        </w:tc>
        <w:tc>
          <w:tcPr>
            <w:tcW w:w="2889"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vAlign w:val="cente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150 licencji (na komputer) + 2 licencje typu RDS CAL (na użytkownika)</w:t>
            </w:r>
          </w:p>
        </w:tc>
        <w:tc>
          <w:tcPr>
            <w:tcW w:w="2889"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p>
        </w:tc>
      </w:tr>
      <w:tr w:rsidR="00084613" w:rsidRPr="002A0F08" w:rsidTr="00084613">
        <w:trPr>
          <w:trHeight w:val="180"/>
          <w:tblCellSpacing w:w="0" w:type="dxa"/>
        </w:trPr>
        <w:tc>
          <w:tcPr>
            <w:tcW w:w="2333"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vAlign w:val="center"/>
            <w:hideMark/>
          </w:tcPr>
          <w:p w:rsidR="00084613" w:rsidRPr="002A0F08" w:rsidRDefault="00084613" w:rsidP="00084613">
            <w:pPr>
              <w:spacing w:before="100" w:beforeAutospacing="1" w:after="142" w:line="180"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Gwarancja</w:t>
            </w:r>
          </w:p>
        </w:tc>
        <w:tc>
          <w:tcPr>
            <w:tcW w:w="2889"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vAlign w:val="center"/>
            <w:hideMark/>
          </w:tcPr>
          <w:p w:rsidR="00084613" w:rsidRPr="002A0F08" w:rsidRDefault="00084613" w:rsidP="00084613">
            <w:pPr>
              <w:spacing w:before="100" w:beforeAutospacing="1" w:after="142" w:line="180"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&gt;=3 lata; </w:t>
            </w:r>
            <w:proofErr w:type="spellStart"/>
            <w:r w:rsidRPr="002A0F08">
              <w:rPr>
                <w:rFonts w:ascii="Arial" w:eastAsia="Times New Roman" w:hAnsi="Arial" w:cs="Arial"/>
                <w:color w:val="0D0D0D" w:themeColor="text1" w:themeTint="F2"/>
                <w:sz w:val="16"/>
                <w:szCs w:val="16"/>
                <w:lang w:eastAsia="pl-PL"/>
              </w:rPr>
              <w:t>next</w:t>
            </w:r>
            <w:proofErr w:type="spellEnd"/>
            <w:r w:rsidRPr="002A0F08">
              <w:rPr>
                <w:rFonts w:ascii="Arial" w:eastAsia="Times New Roman" w:hAnsi="Arial" w:cs="Arial"/>
                <w:color w:val="0D0D0D" w:themeColor="text1" w:themeTint="F2"/>
                <w:sz w:val="16"/>
                <w:szCs w:val="16"/>
                <w:lang w:eastAsia="pl-PL"/>
              </w:rPr>
              <w:t xml:space="preserve"> business </w:t>
            </w:r>
            <w:proofErr w:type="spellStart"/>
            <w:r w:rsidRPr="002A0F08">
              <w:rPr>
                <w:rFonts w:ascii="Arial" w:eastAsia="Times New Roman" w:hAnsi="Arial" w:cs="Arial"/>
                <w:color w:val="0D0D0D" w:themeColor="text1" w:themeTint="F2"/>
                <w:sz w:val="16"/>
                <w:szCs w:val="16"/>
                <w:lang w:eastAsia="pl-PL"/>
              </w:rPr>
              <w:t>day</w:t>
            </w:r>
            <w:proofErr w:type="spellEnd"/>
          </w:p>
        </w:tc>
        <w:tc>
          <w:tcPr>
            <w:tcW w:w="2889"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180" w:lineRule="atLeast"/>
              <w:rPr>
                <w:rFonts w:ascii="Arial" w:eastAsia="Times New Roman" w:hAnsi="Arial" w:cs="Arial"/>
                <w:color w:val="0D0D0D" w:themeColor="text1" w:themeTint="F2"/>
                <w:sz w:val="16"/>
                <w:szCs w:val="16"/>
                <w:lang w:eastAsia="pl-PL"/>
              </w:rPr>
            </w:pPr>
          </w:p>
        </w:tc>
      </w:tr>
    </w:tbl>
    <w:p w:rsidR="005003D2" w:rsidRPr="002A0F08" w:rsidRDefault="005003D2" w:rsidP="005003D2">
      <w:pPr>
        <w:pStyle w:val="Akapitzlist"/>
        <w:rPr>
          <w:rFonts w:ascii="Arial" w:hAnsi="Arial" w:cs="Arial"/>
          <w:color w:val="0D0D0D" w:themeColor="text1" w:themeTint="F2"/>
          <w:sz w:val="16"/>
          <w:szCs w:val="16"/>
        </w:rPr>
      </w:pPr>
      <w:r w:rsidRPr="002A0F08">
        <w:rPr>
          <w:rFonts w:ascii="Arial" w:hAnsi="Arial" w:cs="Arial"/>
          <w:color w:val="0D0D0D" w:themeColor="text1" w:themeTint="F2"/>
          <w:sz w:val="16"/>
          <w:szCs w:val="16"/>
        </w:rPr>
        <w:br/>
      </w:r>
    </w:p>
    <w:p w:rsidR="005003D2" w:rsidRPr="002A0F08" w:rsidRDefault="001656FE" w:rsidP="001656FE">
      <w:pPr>
        <w:pStyle w:val="Akapitzlist"/>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I.5. </w:t>
      </w:r>
      <w:r w:rsidR="005003D2" w:rsidRPr="002A0F08">
        <w:rPr>
          <w:rFonts w:ascii="Arial" w:hAnsi="Arial" w:cs="Arial"/>
          <w:color w:val="0D0D0D" w:themeColor="text1" w:themeTint="F2"/>
          <w:sz w:val="16"/>
          <w:szCs w:val="16"/>
        </w:rPr>
        <w:t>Macierz dyskowa</w:t>
      </w:r>
      <w:r w:rsidR="00D0656E" w:rsidRPr="002A0F08">
        <w:rPr>
          <w:rFonts w:ascii="Arial" w:hAnsi="Arial" w:cs="Arial"/>
          <w:color w:val="0D0D0D" w:themeColor="text1" w:themeTint="F2"/>
          <w:sz w:val="16"/>
          <w:szCs w:val="16"/>
        </w:rPr>
        <w:t xml:space="preserve"> – 1 szt.</w:t>
      </w:r>
    </w:p>
    <w:tbl>
      <w:tblPr>
        <w:tblW w:w="7910" w:type="dxa"/>
        <w:tblCellSpacing w:w="0" w:type="dxa"/>
        <w:tblInd w:w="15" w:type="dxa"/>
        <w:tblCellMar>
          <w:top w:w="60" w:type="dxa"/>
          <w:left w:w="60" w:type="dxa"/>
          <w:bottom w:w="60" w:type="dxa"/>
          <w:right w:w="60" w:type="dxa"/>
        </w:tblCellMar>
        <w:tblLook w:val="04A0" w:firstRow="1" w:lastRow="0" w:firstColumn="1" w:lastColumn="0" w:noHBand="0" w:noVBand="1"/>
      </w:tblPr>
      <w:tblGrid>
        <w:gridCol w:w="1684"/>
        <w:gridCol w:w="3113"/>
        <w:gridCol w:w="3113"/>
      </w:tblGrid>
      <w:tr w:rsidR="00084613" w:rsidRPr="002A0F08" w:rsidTr="00084613">
        <w:trPr>
          <w:trHeight w:val="180"/>
          <w:tblCellSpacing w:w="0" w:type="dxa"/>
        </w:trPr>
        <w:tc>
          <w:tcPr>
            <w:tcW w:w="1684" w:type="dxa"/>
            <w:tcBorders>
              <w:top w:val="single" w:sz="6" w:space="0" w:color="00000A"/>
              <w:left w:val="single" w:sz="6" w:space="0" w:color="00000A"/>
              <w:bottom w:val="single" w:sz="6" w:space="0" w:color="00000A"/>
              <w:right w:val="nil"/>
            </w:tcBorders>
            <w:shd w:val="clear" w:color="auto" w:fill="FFFFFF"/>
            <w:tcMar>
              <w:top w:w="57" w:type="dxa"/>
              <w:left w:w="57" w:type="dxa"/>
              <w:bottom w:w="57" w:type="dxa"/>
              <w:right w:w="0" w:type="dxa"/>
            </w:tcMar>
            <w:vAlign w:val="cente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b/>
                <w:color w:val="0D0D0D" w:themeColor="text1" w:themeTint="F2"/>
                <w:sz w:val="16"/>
                <w:szCs w:val="16"/>
                <w:lang w:eastAsia="pl-PL"/>
              </w:rPr>
              <w:t>nazwa</w:t>
            </w:r>
          </w:p>
        </w:tc>
        <w:tc>
          <w:tcPr>
            <w:tcW w:w="3113" w:type="dxa"/>
            <w:tcBorders>
              <w:top w:val="single" w:sz="6" w:space="0" w:color="00000A"/>
              <w:left w:val="single" w:sz="6" w:space="0" w:color="00000A"/>
              <w:bottom w:val="single" w:sz="6" w:space="0" w:color="00000A"/>
              <w:right w:val="single" w:sz="6" w:space="0" w:color="00000A"/>
            </w:tcBorders>
            <w:shd w:val="clear" w:color="auto" w:fill="FFFFFF"/>
            <w:tcMar>
              <w:top w:w="57" w:type="dxa"/>
              <w:left w:w="57" w:type="dxa"/>
              <w:bottom w:w="57" w:type="dxa"/>
              <w:right w:w="57" w:type="dxa"/>
            </w:tcMar>
            <w:vAlign w:val="center"/>
            <w:hideMark/>
          </w:tcPr>
          <w:p w:rsidR="00084613" w:rsidRPr="002A0F08" w:rsidRDefault="00084613" w:rsidP="00084613">
            <w:pPr>
              <w:spacing w:before="100" w:beforeAutospacing="1" w:after="142" w:line="180"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b/>
                <w:bCs/>
                <w:color w:val="0D0D0D" w:themeColor="text1" w:themeTint="F2"/>
                <w:sz w:val="16"/>
                <w:szCs w:val="16"/>
                <w:lang w:eastAsia="pl-PL"/>
              </w:rPr>
              <w:t xml:space="preserve">Wymagania </w:t>
            </w:r>
          </w:p>
        </w:tc>
        <w:tc>
          <w:tcPr>
            <w:tcW w:w="3113" w:type="dxa"/>
            <w:tcBorders>
              <w:top w:val="single" w:sz="6" w:space="0" w:color="00000A"/>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288" w:lineRule="auto"/>
              <w:rPr>
                <w:rFonts w:ascii="Arial" w:eastAsia="Times New Roman" w:hAnsi="Arial" w:cs="Arial"/>
                <w:b/>
                <w:bCs/>
                <w:color w:val="0D0D0D" w:themeColor="text1" w:themeTint="F2"/>
                <w:sz w:val="16"/>
                <w:szCs w:val="16"/>
                <w:lang w:eastAsia="pl-PL"/>
              </w:rPr>
            </w:pPr>
            <w:r>
              <w:rPr>
                <w:rFonts w:ascii="Arial" w:eastAsia="Times New Roman" w:hAnsi="Arial" w:cs="Arial"/>
                <w:b/>
                <w:bCs/>
                <w:color w:val="0D0D0D" w:themeColor="text1" w:themeTint="F2"/>
                <w:sz w:val="16"/>
                <w:szCs w:val="16"/>
                <w:lang w:eastAsia="pl-PL"/>
              </w:rPr>
              <w:t>Parametry przedmiotu oferowanego</w:t>
            </w:r>
          </w:p>
        </w:tc>
      </w:tr>
      <w:tr w:rsidR="00084613" w:rsidRPr="002A0F08" w:rsidTr="00084613">
        <w:trPr>
          <w:trHeight w:val="195"/>
          <w:tblCellSpacing w:w="0" w:type="dxa"/>
        </w:trPr>
        <w:tc>
          <w:tcPr>
            <w:tcW w:w="1684"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vAlign w:val="cente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Dyski twarde</w:t>
            </w:r>
          </w:p>
        </w:tc>
        <w:tc>
          <w:tcPr>
            <w:tcW w:w="3113"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vAlign w:val="cente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Liczba dysków &gt;= 4szt.; SATA; Prędkość obrotowa talerzy &gt;=7200 </w:t>
            </w:r>
            <w:proofErr w:type="spellStart"/>
            <w:r w:rsidRPr="002A0F08">
              <w:rPr>
                <w:rFonts w:ascii="Arial" w:eastAsia="Times New Roman" w:hAnsi="Arial" w:cs="Arial"/>
                <w:color w:val="0D0D0D" w:themeColor="text1" w:themeTint="F2"/>
                <w:sz w:val="16"/>
                <w:szCs w:val="16"/>
                <w:lang w:eastAsia="pl-PL"/>
              </w:rPr>
              <w:t>obr</w:t>
            </w:r>
            <w:proofErr w:type="spellEnd"/>
            <w:r w:rsidRPr="002A0F08">
              <w:rPr>
                <w:rFonts w:ascii="Arial" w:eastAsia="Times New Roman" w:hAnsi="Arial" w:cs="Arial"/>
                <w:color w:val="0D0D0D" w:themeColor="text1" w:themeTint="F2"/>
                <w:sz w:val="16"/>
                <w:szCs w:val="16"/>
                <w:lang w:eastAsia="pl-PL"/>
              </w:rPr>
              <w:t>/min; pojemność każdego dysku &gt;=2TB</w:t>
            </w:r>
          </w:p>
        </w:tc>
        <w:tc>
          <w:tcPr>
            <w:tcW w:w="3113"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p>
        </w:tc>
      </w:tr>
      <w:tr w:rsidR="00084613" w:rsidRPr="002A0F08" w:rsidTr="00084613">
        <w:trPr>
          <w:trHeight w:val="195"/>
          <w:tblCellSpacing w:w="0" w:type="dxa"/>
        </w:trPr>
        <w:tc>
          <w:tcPr>
            <w:tcW w:w="1684"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vAlign w:val="cente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Zatoki</w:t>
            </w:r>
          </w:p>
        </w:tc>
        <w:tc>
          <w:tcPr>
            <w:tcW w:w="3113"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vAlign w:val="cente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&gt;=4; format 3,5"; typ hot plug</w:t>
            </w:r>
          </w:p>
        </w:tc>
        <w:tc>
          <w:tcPr>
            <w:tcW w:w="3113"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p>
        </w:tc>
      </w:tr>
      <w:tr w:rsidR="00084613" w:rsidRPr="002A0F08" w:rsidTr="00084613">
        <w:trPr>
          <w:trHeight w:val="195"/>
          <w:tblCellSpacing w:w="0" w:type="dxa"/>
        </w:trPr>
        <w:tc>
          <w:tcPr>
            <w:tcW w:w="1684"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vAlign w:val="cente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Pamięć RAM</w:t>
            </w:r>
          </w:p>
        </w:tc>
        <w:tc>
          <w:tcPr>
            <w:tcW w:w="3113"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vAlign w:val="cente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&gt;=4GB; DDR3</w:t>
            </w:r>
          </w:p>
        </w:tc>
        <w:tc>
          <w:tcPr>
            <w:tcW w:w="3113"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p>
        </w:tc>
      </w:tr>
      <w:tr w:rsidR="00084613" w:rsidRPr="002A0F08" w:rsidTr="00084613">
        <w:trPr>
          <w:trHeight w:val="195"/>
          <w:tblCellSpacing w:w="0" w:type="dxa"/>
        </w:trPr>
        <w:tc>
          <w:tcPr>
            <w:tcW w:w="1684"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vAlign w:val="cente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Kontroler RAID</w:t>
            </w:r>
          </w:p>
        </w:tc>
        <w:tc>
          <w:tcPr>
            <w:tcW w:w="3113"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vAlign w:val="cente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Poziomy: 0, 1, 5, 6, 10</w:t>
            </w:r>
          </w:p>
        </w:tc>
        <w:tc>
          <w:tcPr>
            <w:tcW w:w="3113"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p>
        </w:tc>
      </w:tr>
      <w:tr w:rsidR="00084613" w:rsidRPr="002A0F08" w:rsidTr="00084613">
        <w:trPr>
          <w:trHeight w:val="195"/>
          <w:tblCellSpacing w:w="0" w:type="dxa"/>
        </w:trPr>
        <w:tc>
          <w:tcPr>
            <w:tcW w:w="1684"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vAlign w:val="bottom"/>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Interfejsy sieciowe</w:t>
            </w:r>
          </w:p>
        </w:tc>
        <w:tc>
          <w:tcPr>
            <w:tcW w:w="3113"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vAlign w:val="bottom"/>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&gt;=4 szt.; obsługiwane prędkości: 10/100/1000Mb/s</w:t>
            </w:r>
          </w:p>
        </w:tc>
        <w:tc>
          <w:tcPr>
            <w:tcW w:w="3113"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p>
        </w:tc>
      </w:tr>
      <w:tr w:rsidR="00084613" w:rsidRPr="002A0F08" w:rsidTr="00084613">
        <w:trPr>
          <w:trHeight w:val="195"/>
          <w:tblCellSpacing w:w="0" w:type="dxa"/>
        </w:trPr>
        <w:tc>
          <w:tcPr>
            <w:tcW w:w="1684"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vAlign w:val="bottom"/>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Interfejsy USB</w:t>
            </w:r>
          </w:p>
        </w:tc>
        <w:tc>
          <w:tcPr>
            <w:tcW w:w="3113"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vAlign w:val="bottom"/>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&gt;=4 szt.; standard 3.0</w:t>
            </w:r>
          </w:p>
        </w:tc>
        <w:tc>
          <w:tcPr>
            <w:tcW w:w="3113"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p>
        </w:tc>
      </w:tr>
      <w:tr w:rsidR="00084613" w:rsidRPr="002A0F08" w:rsidTr="00084613">
        <w:trPr>
          <w:trHeight w:val="195"/>
          <w:tblCellSpacing w:w="0" w:type="dxa"/>
        </w:trPr>
        <w:tc>
          <w:tcPr>
            <w:tcW w:w="1684"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vAlign w:val="cente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Obudowa</w:t>
            </w:r>
          </w:p>
        </w:tc>
        <w:tc>
          <w:tcPr>
            <w:tcW w:w="3113"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vAlign w:val="cente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proofErr w:type="spellStart"/>
            <w:r w:rsidRPr="002A0F08">
              <w:rPr>
                <w:rFonts w:ascii="Arial" w:eastAsia="Times New Roman" w:hAnsi="Arial" w:cs="Arial"/>
                <w:color w:val="0D0D0D" w:themeColor="text1" w:themeTint="F2"/>
                <w:sz w:val="16"/>
                <w:szCs w:val="16"/>
                <w:lang w:eastAsia="pl-PL"/>
              </w:rPr>
              <w:t>Rack</w:t>
            </w:r>
            <w:proofErr w:type="spellEnd"/>
            <w:r w:rsidRPr="002A0F08">
              <w:rPr>
                <w:rFonts w:ascii="Arial" w:eastAsia="Times New Roman" w:hAnsi="Arial" w:cs="Arial"/>
                <w:color w:val="0D0D0D" w:themeColor="text1" w:themeTint="F2"/>
                <w:sz w:val="16"/>
                <w:szCs w:val="16"/>
                <w:lang w:eastAsia="pl-PL"/>
              </w:rPr>
              <w:t xml:space="preserve"> 19”, uchwyty oraz komplet śrub do mocowania</w:t>
            </w:r>
          </w:p>
        </w:tc>
        <w:tc>
          <w:tcPr>
            <w:tcW w:w="3113"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p>
        </w:tc>
      </w:tr>
      <w:tr w:rsidR="00084613" w:rsidRPr="002A0F08" w:rsidTr="00084613">
        <w:trPr>
          <w:trHeight w:val="180"/>
          <w:tblCellSpacing w:w="0" w:type="dxa"/>
        </w:trPr>
        <w:tc>
          <w:tcPr>
            <w:tcW w:w="1684"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vAlign w:val="center"/>
            <w:hideMark/>
          </w:tcPr>
          <w:p w:rsidR="00084613" w:rsidRPr="002A0F08" w:rsidRDefault="00084613" w:rsidP="00084613">
            <w:pPr>
              <w:spacing w:before="100" w:beforeAutospacing="1" w:after="142" w:line="180"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Gwarancja</w:t>
            </w:r>
          </w:p>
        </w:tc>
        <w:tc>
          <w:tcPr>
            <w:tcW w:w="3113"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vAlign w:val="center"/>
            <w:hideMark/>
          </w:tcPr>
          <w:p w:rsidR="00084613" w:rsidRPr="002A0F08" w:rsidRDefault="00084613" w:rsidP="00084613">
            <w:pPr>
              <w:spacing w:before="100" w:beforeAutospacing="1" w:after="142" w:line="180"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&gt;=2 lata</w:t>
            </w:r>
          </w:p>
        </w:tc>
        <w:tc>
          <w:tcPr>
            <w:tcW w:w="3113"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180" w:lineRule="atLeast"/>
              <w:rPr>
                <w:rFonts w:ascii="Arial" w:eastAsia="Times New Roman" w:hAnsi="Arial" w:cs="Arial"/>
                <w:color w:val="0D0D0D" w:themeColor="text1" w:themeTint="F2"/>
                <w:sz w:val="16"/>
                <w:szCs w:val="16"/>
                <w:lang w:eastAsia="pl-PL"/>
              </w:rPr>
            </w:pPr>
          </w:p>
        </w:tc>
      </w:tr>
    </w:tbl>
    <w:p w:rsidR="00AB4796" w:rsidRDefault="00AB4796" w:rsidP="001656FE">
      <w:pPr>
        <w:rPr>
          <w:rFonts w:ascii="Arial" w:hAnsi="Arial" w:cs="Arial"/>
          <w:color w:val="0D0D0D" w:themeColor="text1" w:themeTint="F2"/>
          <w:sz w:val="16"/>
          <w:szCs w:val="16"/>
        </w:rPr>
      </w:pPr>
    </w:p>
    <w:p w:rsidR="00084613" w:rsidRDefault="00084613" w:rsidP="001656FE">
      <w:pPr>
        <w:rPr>
          <w:rFonts w:ascii="Arial" w:hAnsi="Arial" w:cs="Arial"/>
          <w:color w:val="0D0D0D" w:themeColor="text1" w:themeTint="F2"/>
          <w:sz w:val="16"/>
          <w:szCs w:val="16"/>
        </w:rPr>
      </w:pPr>
    </w:p>
    <w:p w:rsidR="00084613" w:rsidRDefault="00084613" w:rsidP="001656FE">
      <w:pPr>
        <w:rPr>
          <w:rFonts w:ascii="Arial" w:hAnsi="Arial" w:cs="Arial"/>
          <w:color w:val="0D0D0D" w:themeColor="text1" w:themeTint="F2"/>
          <w:sz w:val="16"/>
          <w:szCs w:val="16"/>
        </w:rPr>
      </w:pPr>
    </w:p>
    <w:p w:rsidR="00084613" w:rsidRDefault="00084613" w:rsidP="001656FE">
      <w:pPr>
        <w:rPr>
          <w:rFonts w:ascii="Arial" w:hAnsi="Arial" w:cs="Arial"/>
          <w:color w:val="0D0D0D" w:themeColor="text1" w:themeTint="F2"/>
          <w:sz w:val="16"/>
          <w:szCs w:val="16"/>
        </w:rPr>
      </w:pPr>
    </w:p>
    <w:p w:rsidR="00084613" w:rsidRPr="002A0F08" w:rsidRDefault="00084613" w:rsidP="001656FE">
      <w:pPr>
        <w:rPr>
          <w:rFonts w:ascii="Arial" w:hAnsi="Arial" w:cs="Arial"/>
          <w:color w:val="0D0D0D" w:themeColor="text1" w:themeTint="F2"/>
          <w:sz w:val="16"/>
          <w:szCs w:val="16"/>
        </w:rPr>
      </w:pPr>
    </w:p>
    <w:p w:rsidR="00AB4796" w:rsidRPr="002A0F08" w:rsidRDefault="001656FE" w:rsidP="001656FE">
      <w:pPr>
        <w:ind w:left="360"/>
        <w:rPr>
          <w:rFonts w:ascii="Arial" w:hAnsi="Arial" w:cs="Arial"/>
          <w:color w:val="0D0D0D" w:themeColor="text1" w:themeTint="F2"/>
          <w:sz w:val="16"/>
          <w:szCs w:val="16"/>
        </w:rPr>
      </w:pPr>
      <w:r w:rsidRPr="002A0F08">
        <w:rPr>
          <w:rFonts w:ascii="Arial" w:hAnsi="Arial" w:cs="Arial"/>
          <w:color w:val="0D0D0D" w:themeColor="text1" w:themeTint="F2"/>
          <w:sz w:val="16"/>
          <w:szCs w:val="16"/>
        </w:rPr>
        <w:lastRenderedPageBreak/>
        <w:t xml:space="preserve">I.6. </w:t>
      </w:r>
      <w:r w:rsidR="00AB4796" w:rsidRPr="002A0F08">
        <w:rPr>
          <w:rFonts w:ascii="Arial" w:hAnsi="Arial" w:cs="Arial"/>
          <w:color w:val="0D0D0D" w:themeColor="text1" w:themeTint="F2"/>
          <w:sz w:val="16"/>
          <w:szCs w:val="16"/>
        </w:rPr>
        <w:t>Przełącznik sieciowy, serwerownia – 5 szt.</w:t>
      </w:r>
    </w:p>
    <w:tbl>
      <w:tblPr>
        <w:tblW w:w="7633" w:type="dxa"/>
        <w:tblCellSpacing w:w="0" w:type="dxa"/>
        <w:tblInd w:w="15" w:type="dxa"/>
        <w:tblCellMar>
          <w:top w:w="60" w:type="dxa"/>
          <w:left w:w="60" w:type="dxa"/>
          <w:bottom w:w="60" w:type="dxa"/>
          <w:right w:w="60" w:type="dxa"/>
        </w:tblCellMar>
        <w:tblLook w:val="04A0" w:firstRow="1" w:lastRow="0" w:firstColumn="1" w:lastColumn="0" w:noHBand="0" w:noVBand="1"/>
      </w:tblPr>
      <w:tblGrid>
        <w:gridCol w:w="2245"/>
        <w:gridCol w:w="2694"/>
        <w:gridCol w:w="2694"/>
      </w:tblGrid>
      <w:tr w:rsidR="00084613" w:rsidRPr="002A0F08" w:rsidTr="00084613">
        <w:trPr>
          <w:trHeight w:val="180"/>
          <w:tblCellSpacing w:w="0" w:type="dxa"/>
        </w:trPr>
        <w:tc>
          <w:tcPr>
            <w:tcW w:w="2245" w:type="dxa"/>
            <w:tcBorders>
              <w:top w:val="single" w:sz="6" w:space="0" w:color="00000A"/>
              <w:left w:val="single" w:sz="6" w:space="0" w:color="00000A"/>
              <w:bottom w:val="single" w:sz="6" w:space="0" w:color="00000A"/>
              <w:right w:val="nil"/>
            </w:tcBorders>
            <w:shd w:val="clear" w:color="auto" w:fill="FFFFFF"/>
            <w:tcMar>
              <w:top w:w="57" w:type="dxa"/>
              <w:left w:w="57" w:type="dxa"/>
              <w:bottom w:w="57" w:type="dxa"/>
              <w:right w:w="0" w:type="dxa"/>
            </w:tcMar>
            <w:hideMark/>
          </w:tcPr>
          <w:p w:rsidR="00084613" w:rsidRPr="002A0F08" w:rsidRDefault="00084613" w:rsidP="00084613">
            <w:pPr>
              <w:keepNext/>
              <w:spacing w:before="100" w:beforeAutospacing="1" w:after="142" w:line="180"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b/>
                <w:bCs/>
                <w:color w:val="0D0D0D" w:themeColor="text1" w:themeTint="F2"/>
                <w:sz w:val="16"/>
                <w:szCs w:val="16"/>
                <w:lang w:eastAsia="pl-PL"/>
              </w:rPr>
              <w:t>Nazwa</w:t>
            </w: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57" w:type="dxa"/>
              <w:left w:w="57" w:type="dxa"/>
              <w:bottom w:w="57" w:type="dxa"/>
              <w:right w:w="57" w:type="dxa"/>
            </w:tcMar>
            <w:hideMark/>
          </w:tcPr>
          <w:p w:rsidR="00084613" w:rsidRPr="002A0F08" w:rsidRDefault="00084613" w:rsidP="00084613">
            <w:pPr>
              <w:keepNext/>
              <w:spacing w:before="100" w:beforeAutospacing="1" w:after="142" w:line="180"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b/>
                <w:bCs/>
                <w:color w:val="0D0D0D" w:themeColor="text1" w:themeTint="F2"/>
                <w:sz w:val="16"/>
                <w:szCs w:val="16"/>
                <w:lang w:eastAsia="pl-PL"/>
              </w:rPr>
              <w:t xml:space="preserve">Wymagania </w:t>
            </w:r>
          </w:p>
        </w:tc>
        <w:tc>
          <w:tcPr>
            <w:tcW w:w="2694" w:type="dxa"/>
            <w:tcBorders>
              <w:top w:val="single" w:sz="6" w:space="0" w:color="00000A"/>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288" w:lineRule="auto"/>
              <w:rPr>
                <w:rFonts w:ascii="Arial" w:eastAsia="Times New Roman" w:hAnsi="Arial" w:cs="Arial"/>
                <w:b/>
                <w:bCs/>
                <w:color w:val="0D0D0D" w:themeColor="text1" w:themeTint="F2"/>
                <w:sz w:val="16"/>
                <w:szCs w:val="16"/>
                <w:lang w:eastAsia="pl-PL"/>
              </w:rPr>
            </w:pPr>
            <w:r>
              <w:rPr>
                <w:rFonts w:ascii="Arial" w:eastAsia="Times New Roman" w:hAnsi="Arial" w:cs="Arial"/>
                <w:b/>
                <w:bCs/>
                <w:color w:val="0D0D0D" w:themeColor="text1" w:themeTint="F2"/>
                <w:sz w:val="16"/>
                <w:szCs w:val="16"/>
                <w:lang w:eastAsia="pl-PL"/>
              </w:rPr>
              <w:t>Parametry przedmiotu oferowanego</w:t>
            </w:r>
          </w:p>
        </w:tc>
      </w:tr>
      <w:tr w:rsidR="00084613" w:rsidRPr="002A0F08" w:rsidTr="00084613">
        <w:trPr>
          <w:trHeight w:val="195"/>
          <w:tblCellSpacing w:w="0" w:type="dxa"/>
        </w:trPr>
        <w:tc>
          <w:tcPr>
            <w:tcW w:w="2245"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obudowa</w:t>
            </w:r>
          </w:p>
        </w:tc>
        <w:tc>
          <w:tcPr>
            <w:tcW w:w="2694"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proofErr w:type="spellStart"/>
            <w:r w:rsidRPr="002A0F08">
              <w:rPr>
                <w:rFonts w:ascii="Arial" w:eastAsia="Times New Roman" w:hAnsi="Arial" w:cs="Arial"/>
                <w:color w:val="0D0D0D" w:themeColor="text1" w:themeTint="F2"/>
                <w:sz w:val="16"/>
                <w:szCs w:val="16"/>
                <w:lang w:eastAsia="pl-PL"/>
              </w:rPr>
              <w:t>Rack</w:t>
            </w:r>
            <w:proofErr w:type="spellEnd"/>
            <w:r w:rsidRPr="002A0F08">
              <w:rPr>
                <w:rFonts w:ascii="Arial" w:eastAsia="Times New Roman" w:hAnsi="Arial" w:cs="Arial"/>
                <w:color w:val="0D0D0D" w:themeColor="text1" w:themeTint="F2"/>
                <w:sz w:val="16"/>
                <w:szCs w:val="16"/>
                <w:lang w:eastAsia="pl-PL"/>
              </w:rPr>
              <w:t xml:space="preserve"> 19", uchwyty oraz komplet śrub do mocowania</w:t>
            </w:r>
          </w:p>
        </w:tc>
        <w:tc>
          <w:tcPr>
            <w:tcW w:w="2694"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p>
        </w:tc>
      </w:tr>
      <w:tr w:rsidR="00084613" w:rsidRPr="002A0F08" w:rsidTr="00084613">
        <w:trPr>
          <w:trHeight w:val="195"/>
          <w:tblCellSpacing w:w="0" w:type="dxa"/>
        </w:trPr>
        <w:tc>
          <w:tcPr>
            <w:tcW w:w="2245"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Interfejs zarządzania</w:t>
            </w:r>
          </w:p>
        </w:tc>
        <w:tc>
          <w:tcPr>
            <w:tcW w:w="2694"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web, </w:t>
            </w:r>
            <w:proofErr w:type="spellStart"/>
            <w:r w:rsidRPr="002A0F08">
              <w:rPr>
                <w:rFonts w:ascii="Arial" w:eastAsia="Times New Roman" w:hAnsi="Arial" w:cs="Arial"/>
                <w:color w:val="0D0D0D" w:themeColor="text1" w:themeTint="F2"/>
                <w:sz w:val="16"/>
                <w:szCs w:val="16"/>
                <w:lang w:eastAsia="pl-PL"/>
              </w:rPr>
              <w:t>ssh</w:t>
            </w:r>
            <w:proofErr w:type="spellEnd"/>
          </w:p>
        </w:tc>
        <w:tc>
          <w:tcPr>
            <w:tcW w:w="2694"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p>
        </w:tc>
      </w:tr>
      <w:tr w:rsidR="00084613" w:rsidRPr="002A0F08" w:rsidTr="00084613">
        <w:trPr>
          <w:trHeight w:val="195"/>
          <w:tblCellSpacing w:w="0" w:type="dxa"/>
        </w:trPr>
        <w:tc>
          <w:tcPr>
            <w:tcW w:w="2245"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Ilość portów </w:t>
            </w:r>
            <w:proofErr w:type="spellStart"/>
            <w:r w:rsidRPr="002A0F08">
              <w:rPr>
                <w:rFonts w:ascii="Arial" w:eastAsia="Times New Roman" w:hAnsi="Arial" w:cs="Arial"/>
                <w:color w:val="0D0D0D" w:themeColor="text1" w:themeTint="F2"/>
                <w:sz w:val="16"/>
                <w:szCs w:val="16"/>
                <w:lang w:eastAsia="pl-PL"/>
              </w:rPr>
              <w:t>ethernet</w:t>
            </w:r>
            <w:proofErr w:type="spellEnd"/>
          </w:p>
        </w:tc>
        <w:tc>
          <w:tcPr>
            <w:tcW w:w="2694"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&gt;=48</w:t>
            </w:r>
          </w:p>
        </w:tc>
        <w:tc>
          <w:tcPr>
            <w:tcW w:w="2694"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p>
        </w:tc>
      </w:tr>
      <w:tr w:rsidR="00084613" w:rsidRPr="002A0F08" w:rsidTr="00084613">
        <w:trPr>
          <w:trHeight w:val="195"/>
          <w:tblCellSpacing w:w="0" w:type="dxa"/>
        </w:trPr>
        <w:tc>
          <w:tcPr>
            <w:tcW w:w="2245"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Tryby pracy </w:t>
            </w:r>
            <w:proofErr w:type="spellStart"/>
            <w:r w:rsidRPr="002A0F08">
              <w:rPr>
                <w:rFonts w:ascii="Arial" w:eastAsia="Times New Roman" w:hAnsi="Arial" w:cs="Arial"/>
                <w:color w:val="0D0D0D" w:themeColor="text1" w:themeTint="F2"/>
                <w:sz w:val="16"/>
                <w:szCs w:val="16"/>
                <w:lang w:eastAsia="pl-PL"/>
              </w:rPr>
              <w:t>ethernet</w:t>
            </w:r>
            <w:proofErr w:type="spellEnd"/>
          </w:p>
        </w:tc>
        <w:tc>
          <w:tcPr>
            <w:tcW w:w="2694"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10/100/1000mb/s</w:t>
            </w:r>
          </w:p>
        </w:tc>
        <w:tc>
          <w:tcPr>
            <w:tcW w:w="2694"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p>
        </w:tc>
      </w:tr>
      <w:tr w:rsidR="00084613" w:rsidRPr="002A0F08" w:rsidTr="00084613">
        <w:trPr>
          <w:trHeight w:val="195"/>
          <w:tblCellSpacing w:w="0" w:type="dxa"/>
        </w:trPr>
        <w:tc>
          <w:tcPr>
            <w:tcW w:w="2245"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Ilość portów SFP</w:t>
            </w:r>
          </w:p>
        </w:tc>
        <w:tc>
          <w:tcPr>
            <w:tcW w:w="2694"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&gt;=2</w:t>
            </w:r>
          </w:p>
        </w:tc>
        <w:tc>
          <w:tcPr>
            <w:tcW w:w="2694"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p>
        </w:tc>
      </w:tr>
      <w:tr w:rsidR="00084613" w:rsidRPr="002A0F08" w:rsidTr="00084613">
        <w:trPr>
          <w:trHeight w:val="195"/>
          <w:tblCellSpacing w:w="0" w:type="dxa"/>
        </w:trPr>
        <w:tc>
          <w:tcPr>
            <w:tcW w:w="2245"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Tryby pracy SFP</w:t>
            </w:r>
          </w:p>
        </w:tc>
        <w:tc>
          <w:tcPr>
            <w:tcW w:w="2694"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10/100/1000mb/s</w:t>
            </w:r>
          </w:p>
        </w:tc>
        <w:tc>
          <w:tcPr>
            <w:tcW w:w="2694"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p>
        </w:tc>
      </w:tr>
      <w:tr w:rsidR="00084613" w:rsidRPr="002A0F08" w:rsidTr="00084613">
        <w:trPr>
          <w:trHeight w:val="915"/>
          <w:tblCellSpacing w:w="0" w:type="dxa"/>
        </w:trPr>
        <w:tc>
          <w:tcPr>
            <w:tcW w:w="2245"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Obsługiwane protokoły</w:t>
            </w:r>
          </w:p>
        </w:tc>
        <w:tc>
          <w:tcPr>
            <w:tcW w:w="2694"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val="en-US" w:eastAsia="pl-PL"/>
              </w:rPr>
            </w:pPr>
            <w:r w:rsidRPr="002A0F08">
              <w:rPr>
                <w:rFonts w:ascii="Arial" w:eastAsia="Times New Roman" w:hAnsi="Arial" w:cs="Arial"/>
                <w:color w:val="0D0D0D" w:themeColor="text1" w:themeTint="F2"/>
                <w:sz w:val="16"/>
                <w:szCs w:val="16"/>
                <w:lang w:val="en-US" w:eastAsia="pl-PL"/>
              </w:rPr>
              <w:t>IEEE 802.3ad</w:t>
            </w:r>
            <w:r w:rsidRPr="002A0F08">
              <w:rPr>
                <w:rFonts w:ascii="Arial" w:eastAsia="Times New Roman" w:hAnsi="Arial" w:cs="Arial"/>
                <w:color w:val="0D0D0D" w:themeColor="text1" w:themeTint="F2"/>
                <w:sz w:val="16"/>
                <w:szCs w:val="16"/>
                <w:lang w:val="en-US" w:eastAsia="pl-PL"/>
              </w:rPr>
              <w:br/>
              <w:t>IEEE 802.1Q</w:t>
            </w:r>
            <w:r w:rsidRPr="002A0F08">
              <w:rPr>
                <w:rFonts w:ascii="Arial" w:eastAsia="Times New Roman" w:hAnsi="Arial" w:cs="Arial"/>
                <w:color w:val="0D0D0D" w:themeColor="text1" w:themeTint="F2"/>
                <w:sz w:val="16"/>
                <w:szCs w:val="16"/>
                <w:lang w:val="en-US" w:eastAsia="pl-PL"/>
              </w:rPr>
              <w:br/>
              <w:t>802.3x</w:t>
            </w:r>
            <w:r w:rsidRPr="002A0F08">
              <w:rPr>
                <w:rFonts w:ascii="Arial" w:eastAsia="Times New Roman" w:hAnsi="Arial" w:cs="Arial"/>
                <w:color w:val="0D0D0D" w:themeColor="text1" w:themeTint="F2"/>
                <w:sz w:val="16"/>
                <w:szCs w:val="16"/>
                <w:lang w:val="en-US" w:eastAsia="pl-PL"/>
              </w:rPr>
              <w:br/>
              <w:t>802.1w</w:t>
            </w:r>
          </w:p>
        </w:tc>
        <w:tc>
          <w:tcPr>
            <w:tcW w:w="2694"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val="en-US" w:eastAsia="pl-PL"/>
              </w:rPr>
            </w:pPr>
          </w:p>
        </w:tc>
      </w:tr>
      <w:tr w:rsidR="00084613" w:rsidRPr="002A0F08" w:rsidTr="00084613">
        <w:trPr>
          <w:trHeight w:val="405"/>
          <w:tblCellSpacing w:w="0" w:type="dxa"/>
        </w:trPr>
        <w:tc>
          <w:tcPr>
            <w:tcW w:w="2245"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Dodatkowe funkcjonalności</w:t>
            </w:r>
          </w:p>
        </w:tc>
        <w:tc>
          <w:tcPr>
            <w:tcW w:w="2694"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val="en-US" w:eastAsia="pl-PL"/>
              </w:rPr>
            </w:pPr>
            <w:r w:rsidRPr="002A0F08">
              <w:rPr>
                <w:rFonts w:ascii="Arial" w:eastAsia="Times New Roman" w:hAnsi="Arial" w:cs="Arial"/>
                <w:color w:val="0D0D0D" w:themeColor="text1" w:themeTint="F2"/>
                <w:sz w:val="16"/>
                <w:szCs w:val="16"/>
                <w:lang w:val="en-US" w:eastAsia="pl-PL"/>
              </w:rPr>
              <w:t>BPDU Filtering/Guard</w:t>
            </w:r>
            <w:r w:rsidRPr="002A0F08">
              <w:rPr>
                <w:rFonts w:ascii="Arial" w:eastAsia="Times New Roman" w:hAnsi="Arial" w:cs="Arial"/>
                <w:color w:val="0D0D0D" w:themeColor="text1" w:themeTint="F2"/>
                <w:sz w:val="16"/>
                <w:szCs w:val="16"/>
                <w:lang w:val="en-US" w:eastAsia="pl-PL"/>
              </w:rPr>
              <w:br/>
              <w:t>LLDP, LLDP-MED.</w:t>
            </w:r>
          </w:p>
        </w:tc>
        <w:tc>
          <w:tcPr>
            <w:tcW w:w="2694"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val="en-US" w:eastAsia="pl-PL"/>
              </w:rPr>
            </w:pPr>
          </w:p>
        </w:tc>
      </w:tr>
      <w:tr w:rsidR="00084613" w:rsidRPr="002A0F08" w:rsidTr="00084613">
        <w:trPr>
          <w:trHeight w:val="195"/>
          <w:tblCellSpacing w:w="0" w:type="dxa"/>
        </w:trPr>
        <w:tc>
          <w:tcPr>
            <w:tcW w:w="2245"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Magistrala przełączania</w:t>
            </w:r>
          </w:p>
        </w:tc>
        <w:tc>
          <w:tcPr>
            <w:tcW w:w="2694"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hideMark/>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&gt;=100gb/s</w:t>
            </w:r>
          </w:p>
        </w:tc>
        <w:tc>
          <w:tcPr>
            <w:tcW w:w="2694"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195" w:lineRule="atLeast"/>
              <w:rPr>
                <w:rFonts w:ascii="Arial" w:eastAsia="Times New Roman" w:hAnsi="Arial" w:cs="Arial"/>
                <w:color w:val="0D0D0D" w:themeColor="text1" w:themeTint="F2"/>
                <w:sz w:val="16"/>
                <w:szCs w:val="16"/>
                <w:lang w:eastAsia="pl-PL"/>
              </w:rPr>
            </w:pPr>
          </w:p>
        </w:tc>
      </w:tr>
      <w:tr w:rsidR="00084613" w:rsidRPr="002A0F08" w:rsidTr="00084613">
        <w:trPr>
          <w:trHeight w:val="180"/>
          <w:tblCellSpacing w:w="0" w:type="dxa"/>
        </w:trPr>
        <w:tc>
          <w:tcPr>
            <w:tcW w:w="224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142" w:line="180"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Tablica adresów MAC</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57" w:type="dxa"/>
              <w:right w:w="57" w:type="dxa"/>
            </w:tcMar>
            <w:hideMark/>
          </w:tcPr>
          <w:p w:rsidR="00084613" w:rsidRPr="002A0F08" w:rsidRDefault="00084613" w:rsidP="00084613">
            <w:pPr>
              <w:spacing w:before="100" w:beforeAutospacing="1" w:after="0" w:line="180"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&gt;=12000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84613" w:rsidRPr="002A0F08" w:rsidRDefault="00084613" w:rsidP="00084613">
            <w:pPr>
              <w:spacing w:before="100" w:beforeAutospacing="1" w:after="0" w:line="180" w:lineRule="atLeast"/>
              <w:rPr>
                <w:rFonts w:ascii="Arial" w:eastAsia="Times New Roman" w:hAnsi="Arial" w:cs="Arial"/>
                <w:color w:val="0D0D0D" w:themeColor="text1" w:themeTint="F2"/>
                <w:sz w:val="16"/>
                <w:szCs w:val="16"/>
                <w:lang w:eastAsia="pl-PL"/>
              </w:rPr>
            </w:pPr>
          </w:p>
        </w:tc>
      </w:tr>
    </w:tbl>
    <w:p w:rsidR="00AB4796" w:rsidRPr="002A0F08" w:rsidRDefault="00AB4796" w:rsidP="00AB4796">
      <w:pPr>
        <w:rPr>
          <w:rFonts w:ascii="Arial" w:hAnsi="Arial" w:cs="Arial"/>
          <w:color w:val="0D0D0D" w:themeColor="text1" w:themeTint="F2"/>
          <w:sz w:val="16"/>
          <w:szCs w:val="16"/>
        </w:rPr>
      </w:pPr>
    </w:p>
    <w:p w:rsidR="0056497B" w:rsidRPr="002A0F08" w:rsidRDefault="001656FE" w:rsidP="001656FE">
      <w:pPr>
        <w:ind w:left="36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I.7. </w:t>
      </w:r>
      <w:r w:rsidR="0056497B" w:rsidRPr="002A0F08">
        <w:rPr>
          <w:rFonts w:ascii="Arial" w:hAnsi="Arial" w:cs="Arial"/>
          <w:color w:val="0D0D0D" w:themeColor="text1" w:themeTint="F2"/>
          <w:sz w:val="16"/>
          <w:szCs w:val="16"/>
        </w:rPr>
        <w:t>Patchcordy – 150 kompletów</w:t>
      </w:r>
    </w:p>
    <w:tbl>
      <w:tblPr>
        <w:tblW w:w="7035" w:type="dxa"/>
        <w:tblCellSpacing w:w="0" w:type="dxa"/>
        <w:tblInd w:w="15" w:type="dxa"/>
        <w:tblCellMar>
          <w:top w:w="60" w:type="dxa"/>
          <w:left w:w="60" w:type="dxa"/>
          <w:bottom w:w="60" w:type="dxa"/>
          <w:right w:w="60" w:type="dxa"/>
        </w:tblCellMar>
        <w:tblLook w:val="04A0" w:firstRow="1" w:lastRow="0" w:firstColumn="1" w:lastColumn="0" w:noHBand="0" w:noVBand="1"/>
      </w:tblPr>
      <w:tblGrid>
        <w:gridCol w:w="2843"/>
        <w:gridCol w:w="2096"/>
        <w:gridCol w:w="2096"/>
      </w:tblGrid>
      <w:tr w:rsidR="00084613" w:rsidRPr="002A0F08" w:rsidTr="00084613">
        <w:trPr>
          <w:trHeight w:val="120"/>
          <w:tblCellSpacing w:w="0" w:type="dxa"/>
        </w:trPr>
        <w:tc>
          <w:tcPr>
            <w:tcW w:w="2843" w:type="dxa"/>
            <w:tcBorders>
              <w:top w:val="single" w:sz="6" w:space="0" w:color="000001"/>
              <w:left w:val="single" w:sz="6" w:space="0" w:color="000001"/>
              <w:bottom w:val="single" w:sz="6" w:space="0" w:color="000001"/>
              <w:right w:val="nil"/>
            </w:tcBorders>
            <w:tcMar>
              <w:top w:w="57" w:type="dxa"/>
              <w:left w:w="57" w:type="dxa"/>
              <w:bottom w:w="57" w:type="dxa"/>
              <w:right w:w="0" w:type="dxa"/>
            </w:tcMar>
            <w:vAlign w:val="center"/>
            <w:hideMark/>
          </w:tcPr>
          <w:p w:rsidR="00084613" w:rsidRPr="002A0F08" w:rsidRDefault="00084613" w:rsidP="00084613">
            <w:pPr>
              <w:pStyle w:val="NormalnyWeb"/>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Ilość </w:t>
            </w:r>
            <w:proofErr w:type="spellStart"/>
            <w:r w:rsidRPr="002A0F08">
              <w:rPr>
                <w:rFonts w:ascii="Arial" w:hAnsi="Arial" w:cs="Arial"/>
                <w:color w:val="0D0D0D" w:themeColor="text1" w:themeTint="F2"/>
                <w:sz w:val="16"/>
                <w:szCs w:val="16"/>
              </w:rPr>
              <w:t>patchcordów</w:t>
            </w:r>
            <w:proofErr w:type="spellEnd"/>
            <w:r w:rsidRPr="002A0F08">
              <w:rPr>
                <w:rFonts w:ascii="Arial" w:hAnsi="Arial" w:cs="Arial"/>
                <w:color w:val="0D0D0D" w:themeColor="text1" w:themeTint="F2"/>
                <w:sz w:val="16"/>
                <w:szCs w:val="16"/>
              </w:rPr>
              <w:t xml:space="preserve"> w komplecie</w:t>
            </w:r>
          </w:p>
        </w:tc>
        <w:tc>
          <w:tcPr>
            <w:tcW w:w="2096" w:type="dxa"/>
            <w:tcBorders>
              <w:top w:val="single" w:sz="6" w:space="0" w:color="000001"/>
              <w:left w:val="single" w:sz="6" w:space="0" w:color="000001"/>
              <w:bottom w:val="single" w:sz="6" w:space="0" w:color="000001"/>
              <w:right w:val="single" w:sz="6" w:space="0" w:color="000001"/>
            </w:tcBorders>
            <w:tcMar>
              <w:top w:w="57" w:type="dxa"/>
              <w:left w:w="57" w:type="dxa"/>
              <w:bottom w:w="57" w:type="dxa"/>
              <w:right w:w="57" w:type="dxa"/>
            </w:tcMar>
            <w:vAlign w:val="center"/>
            <w:hideMark/>
          </w:tcPr>
          <w:p w:rsidR="00084613" w:rsidRPr="002A0F08" w:rsidRDefault="00084613" w:rsidP="00084613">
            <w:pPr>
              <w:pStyle w:val="NormalnyWeb"/>
              <w:rPr>
                <w:rFonts w:ascii="Arial" w:hAnsi="Arial" w:cs="Arial"/>
                <w:color w:val="0D0D0D" w:themeColor="text1" w:themeTint="F2"/>
                <w:sz w:val="16"/>
                <w:szCs w:val="16"/>
              </w:rPr>
            </w:pPr>
            <w:r w:rsidRPr="002A0F08">
              <w:rPr>
                <w:rFonts w:ascii="Arial" w:hAnsi="Arial" w:cs="Arial"/>
                <w:color w:val="0D0D0D" w:themeColor="text1" w:themeTint="F2"/>
                <w:sz w:val="16"/>
                <w:szCs w:val="16"/>
              </w:rPr>
              <w:t>2 sztuki</w:t>
            </w:r>
          </w:p>
        </w:tc>
        <w:tc>
          <w:tcPr>
            <w:tcW w:w="2096" w:type="dxa"/>
            <w:tcBorders>
              <w:top w:val="single" w:sz="6" w:space="0" w:color="000001"/>
              <w:left w:val="single" w:sz="6" w:space="0" w:color="000001"/>
              <w:bottom w:val="single" w:sz="6" w:space="0" w:color="000001"/>
              <w:right w:val="single" w:sz="6" w:space="0" w:color="000001"/>
            </w:tcBorders>
          </w:tcPr>
          <w:p w:rsidR="00084613" w:rsidRPr="002A0F08" w:rsidRDefault="00084613" w:rsidP="00084613">
            <w:pPr>
              <w:spacing w:before="100" w:beforeAutospacing="1" w:after="142" w:line="288" w:lineRule="auto"/>
              <w:rPr>
                <w:rFonts w:ascii="Arial" w:eastAsia="Times New Roman" w:hAnsi="Arial" w:cs="Arial"/>
                <w:b/>
                <w:bCs/>
                <w:color w:val="0D0D0D" w:themeColor="text1" w:themeTint="F2"/>
                <w:sz w:val="16"/>
                <w:szCs w:val="16"/>
                <w:lang w:eastAsia="pl-PL"/>
              </w:rPr>
            </w:pPr>
            <w:r>
              <w:rPr>
                <w:rFonts w:ascii="Arial" w:eastAsia="Times New Roman" w:hAnsi="Arial" w:cs="Arial"/>
                <w:b/>
                <w:bCs/>
                <w:color w:val="0D0D0D" w:themeColor="text1" w:themeTint="F2"/>
                <w:sz w:val="16"/>
                <w:szCs w:val="16"/>
                <w:lang w:eastAsia="pl-PL"/>
              </w:rPr>
              <w:t>Parametry przedmiotu oferowanego</w:t>
            </w:r>
          </w:p>
        </w:tc>
      </w:tr>
      <w:tr w:rsidR="00084613" w:rsidRPr="002A0F08" w:rsidTr="00084613">
        <w:trPr>
          <w:trHeight w:val="135"/>
          <w:tblCellSpacing w:w="0" w:type="dxa"/>
        </w:trPr>
        <w:tc>
          <w:tcPr>
            <w:tcW w:w="2843" w:type="dxa"/>
            <w:tcBorders>
              <w:top w:val="nil"/>
              <w:left w:val="single" w:sz="6" w:space="0" w:color="000001"/>
              <w:bottom w:val="single" w:sz="6" w:space="0" w:color="000001"/>
              <w:right w:val="nil"/>
            </w:tcBorders>
            <w:tcMar>
              <w:top w:w="0" w:type="dxa"/>
              <w:left w:w="57" w:type="dxa"/>
              <w:bottom w:w="57" w:type="dxa"/>
              <w:right w:w="0" w:type="dxa"/>
            </w:tcMar>
            <w:vAlign w:val="center"/>
            <w:hideMark/>
          </w:tcPr>
          <w:p w:rsidR="00084613" w:rsidRPr="002A0F08" w:rsidRDefault="00084613" w:rsidP="00084613">
            <w:pPr>
              <w:pStyle w:val="NormalnyWeb"/>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Długość </w:t>
            </w:r>
            <w:proofErr w:type="spellStart"/>
            <w:r w:rsidRPr="002A0F08">
              <w:rPr>
                <w:rFonts w:ascii="Arial" w:hAnsi="Arial" w:cs="Arial"/>
                <w:color w:val="0D0D0D" w:themeColor="text1" w:themeTint="F2"/>
                <w:sz w:val="16"/>
                <w:szCs w:val="16"/>
              </w:rPr>
              <w:t>patchcordów</w:t>
            </w:r>
            <w:proofErr w:type="spellEnd"/>
            <w:r w:rsidRPr="002A0F08">
              <w:rPr>
                <w:rFonts w:ascii="Arial" w:hAnsi="Arial" w:cs="Arial"/>
                <w:color w:val="0D0D0D" w:themeColor="text1" w:themeTint="F2"/>
                <w:sz w:val="16"/>
                <w:szCs w:val="16"/>
              </w:rPr>
              <w:t xml:space="preserve"> w komplecie</w:t>
            </w:r>
          </w:p>
        </w:tc>
        <w:tc>
          <w:tcPr>
            <w:tcW w:w="2096" w:type="dxa"/>
            <w:tcBorders>
              <w:top w:val="nil"/>
              <w:left w:val="single" w:sz="6" w:space="0" w:color="000001"/>
              <w:bottom w:val="single" w:sz="6" w:space="0" w:color="000001"/>
              <w:right w:val="single" w:sz="6" w:space="0" w:color="000001"/>
            </w:tcBorders>
            <w:tcMar>
              <w:top w:w="0" w:type="dxa"/>
              <w:left w:w="57" w:type="dxa"/>
              <w:bottom w:w="57" w:type="dxa"/>
              <w:right w:w="57" w:type="dxa"/>
            </w:tcMar>
            <w:vAlign w:val="center"/>
            <w:hideMark/>
          </w:tcPr>
          <w:p w:rsidR="00084613" w:rsidRPr="002A0F08" w:rsidRDefault="00084613" w:rsidP="00084613">
            <w:pPr>
              <w:pStyle w:val="NormalnyWeb"/>
              <w:rPr>
                <w:rFonts w:ascii="Arial" w:hAnsi="Arial" w:cs="Arial"/>
                <w:color w:val="0D0D0D" w:themeColor="text1" w:themeTint="F2"/>
                <w:sz w:val="16"/>
                <w:szCs w:val="16"/>
              </w:rPr>
            </w:pPr>
            <w:r w:rsidRPr="002A0F08">
              <w:rPr>
                <w:rFonts w:ascii="Arial" w:hAnsi="Arial" w:cs="Arial"/>
                <w:color w:val="0D0D0D" w:themeColor="text1" w:themeTint="F2"/>
                <w:sz w:val="16"/>
                <w:szCs w:val="16"/>
              </w:rPr>
              <w:t>1 sztuka – 3 m, 1 sztuka – 1 m</w:t>
            </w:r>
          </w:p>
        </w:tc>
        <w:tc>
          <w:tcPr>
            <w:tcW w:w="2096" w:type="dxa"/>
            <w:tcBorders>
              <w:top w:val="nil"/>
              <w:left w:val="single" w:sz="6" w:space="0" w:color="000001"/>
              <w:bottom w:val="single" w:sz="6" w:space="0" w:color="000001"/>
              <w:right w:val="single" w:sz="6" w:space="0" w:color="000001"/>
            </w:tcBorders>
          </w:tcPr>
          <w:p w:rsidR="00084613" w:rsidRPr="002A0F08" w:rsidRDefault="00084613" w:rsidP="00084613">
            <w:pPr>
              <w:pStyle w:val="NormalnyWeb"/>
              <w:rPr>
                <w:rFonts w:ascii="Arial" w:hAnsi="Arial" w:cs="Arial"/>
                <w:color w:val="0D0D0D" w:themeColor="text1" w:themeTint="F2"/>
                <w:sz w:val="16"/>
                <w:szCs w:val="16"/>
              </w:rPr>
            </w:pPr>
          </w:p>
        </w:tc>
      </w:tr>
      <w:tr w:rsidR="00084613" w:rsidRPr="002A0F08" w:rsidTr="00084613">
        <w:trPr>
          <w:trHeight w:val="120"/>
          <w:tblCellSpacing w:w="0" w:type="dxa"/>
        </w:trPr>
        <w:tc>
          <w:tcPr>
            <w:tcW w:w="2843" w:type="dxa"/>
            <w:tcBorders>
              <w:top w:val="nil"/>
              <w:left w:val="single" w:sz="6" w:space="0" w:color="000001"/>
              <w:bottom w:val="single" w:sz="6" w:space="0" w:color="000001"/>
              <w:right w:val="nil"/>
            </w:tcBorders>
            <w:tcMar>
              <w:top w:w="0" w:type="dxa"/>
              <w:left w:w="57" w:type="dxa"/>
              <w:bottom w:w="57" w:type="dxa"/>
              <w:right w:w="0" w:type="dxa"/>
            </w:tcMar>
            <w:vAlign w:val="center"/>
            <w:hideMark/>
          </w:tcPr>
          <w:p w:rsidR="00084613" w:rsidRPr="002A0F08" w:rsidRDefault="00084613" w:rsidP="00084613">
            <w:pPr>
              <w:pStyle w:val="NormalnyWeb"/>
              <w:rPr>
                <w:rFonts w:ascii="Arial" w:hAnsi="Arial" w:cs="Arial"/>
                <w:color w:val="0D0D0D" w:themeColor="text1" w:themeTint="F2"/>
                <w:sz w:val="16"/>
                <w:szCs w:val="16"/>
              </w:rPr>
            </w:pPr>
            <w:r w:rsidRPr="002A0F08">
              <w:rPr>
                <w:rFonts w:ascii="Arial" w:hAnsi="Arial" w:cs="Arial"/>
                <w:color w:val="0D0D0D" w:themeColor="text1" w:themeTint="F2"/>
                <w:sz w:val="16"/>
                <w:szCs w:val="16"/>
              </w:rPr>
              <w:t>Kategoria, klasa, wtyk</w:t>
            </w:r>
          </w:p>
        </w:tc>
        <w:tc>
          <w:tcPr>
            <w:tcW w:w="2096" w:type="dxa"/>
            <w:tcBorders>
              <w:top w:val="nil"/>
              <w:left w:val="single" w:sz="6" w:space="0" w:color="000001"/>
              <w:bottom w:val="single" w:sz="6" w:space="0" w:color="000001"/>
              <w:right w:val="single" w:sz="6" w:space="0" w:color="000001"/>
            </w:tcBorders>
            <w:tcMar>
              <w:top w:w="0" w:type="dxa"/>
              <w:left w:w="57" w:type="dxa"/>
              <w:bottom w:w="57" w:type="dxa"/>
              <w:right w:w="57" w:type="dxa"/>
            </w:tcMar>
            <w:vAlign w:val="center"/>
            <w:hideMark/>
          </w:tcPr>
          <w:p w:rsidR="00084613" w:rsidRPr="002A0F08" w:rsidRDefault="00084613" w:rsidP="00084613">
            <w:pPr>
              <w:pStyle w:val="NormalnyWeb"/>
              <w:rPr>
                <w:rFonts w:ascii="Arial" w:hAnsi="Arial" w:cs="Arial"/>
                <w:color w:val="0D0D0D" w:themeColor="text1" w:themeTint="F2"/>
                <w:sz w:val="16"/>
                <w:szCs w:val="16"/>
              </w:rPr>
            </w:pPr>
            <w:r w:rsidRPr="002A0F08">
              <w:rPr>
                <w:rFonts w:ascii="Arial" w:hAnsi="Arial" w:cs="Arial"/>
                <w:color w:val="0D0D0D" w:themeColor="text1" w:themeTint="F2"/>
                <w:sz w:val="16"/>
                <w:szCs w:val="16"/>
              </w:rPr>
              <w:t>Miedź, UTP kat.6, wtyk RJ45</w:t>
            </w:r>
          </w:p>
        </w:tc>
        <w:tc>
          <w:tcPr>
            <w:tcW w:w="2096" w:type="dxa"/>
            <w:tcBorders>
              <w:top w:val="nil"/>
              <w:left w:val="single" w:sz="6" w:space="0" w:color="000001"/>
              <w:bottom w:val="single" w:sz="6" w:space="0" w:color="000001"/>
              <w:right w:val="single" w:sz="6" w:space="0" w:color="000001"/>
            </w:tcBorders>
          </w:tcPr>
          <w:p w:rsidR="00084613" w:rsidRPr="002A0F08" w:rsidRDefault="00084613" w:rsidP="00084613">
            <w:pPr>
              <w:pStyle w:val="NormalnyWeb"/>
              <w:rPr>
                <w:rFonts w:ascii="Arial" w:hAnsi="Arial" w:cs="Arial"/>
                <w:color w:val="0D0D0D" w:themeColor="text1" w:themeTint="F2"/>
                <w:sz w:val="16"/>
                <w:szCs w:val="16"/>
              </w:rPr>
            </w:pPr>
          </w:p>
        </w:tc>
      </w:tr>
    </w:tbl>
    <w:p w:rsidR="00AD0577" w:rsidRPr="002A0F08" w:rsidRDefault="00AD0577" w:rsidP="00AD0577">
      <w:pPr>
        <w:ind w:left="360"/>
        <w:rPr>
          <w:rFonts w:ascii="Arial" w:hAnsi="Arial" w:cs="Arial"/>
          <w:color w:val="0D0D0D" w:themeColor="text1" w:themeTint="F2"/>
          <w:sz w:val="16"/>
          <w:szCs w:val="16"/>
        </w:rPr>
      </w:pPr>
    </w:p>
    <w:p w:rsidR="0056497B" w:rsidRPr="002A0F08" w:rsidRDefault="001656FE" w:rsidP="001656FE">
      <w:pPr>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       I. 8 </w:t>
      </w:r>
      <w:r w:rsidR="0056497B" w:rsidRPr="002A0F08">
        <w:rPr>
          <w:rFonts w:ascii="Arial" w:hAnsi="Arial" w:cs="Arial"/>
          <w:color w:val="0D0D0D" w:themeColor="text1" w:themeTint="F2"/>
          <w:sz w:val="16"/>
          <w:szCs w:val="16"/>
        </w:rPr>
        <w:t>Ekran projekcyjny elektryczny – 1 szt.</w:t>
      </w:r>
    </w:p>
    <w:tbl>
      <w:tblPr>
        <w:tblStyle w:val="Tabela-Siatka"/>
        <w:tblW w:w="0" w:type="auto"/>
        <w:tblLook w:val="04A0" w:firstRow="1" w:lastRow="0" w:firstColumn="1" w:lastColumn="0" w:noHBand="0" w:noVBand="1"/>
      </w:tblPr>
      <w:tblGrid>
        <w:gridCol w:w="1795"/>
        <w:gridCol w:w="2878"/>
        <w:gridCol w:w="2878"/>
      </w:tblGrid>
      <w:tr w:rsidR="00084613" w:rsidRPr="002A0F08" w:rsidTr="00084613">
        <w:tc>
          <w:tcPr>
            <w:tcW w:w="1795" w:type="dxa"/>
            <w:tcBorders>
              <w:top w:val="single" w:sz="4" w:space="0" w:color="auto"/>
              <w:left w:val="single" w:sz="4" w:space="0" w:color="auto"/>
              <w:bottom w:val="single" w:sz="4" w:space="0" w:color="auto"/>
              <w:right w:val="single" w:sz="4" w:space="0" w:color="auto"/>
            </w:tcBorders>
            <w:hideMark/>
          </w:tcPr>
          <w:p w:rsidR="00084613" w:rsidRPr="002A0F08" w:rsidRDefault="00084613" w:rsidP="00084613">
            <w:pPr>
              <w:rPr>
                <w:rFonts w:ascii="Arial" w:hAnsi="Arial" w:cs="Arial"/>
                <w:b/>
                <w:color w:val="0D0D0D" w:themeColor="text1" w:themeTint="F2"/>
                <w:sz w:val="16"/>
                <w:szCs w:val="16"/>
              </w:rPr>
            </w:pPr>
            <w:r w:rsidRPr="002A0F08">
              <w:rPr>
                <w:rFonts w:ascii="Arial" w:hAnsi="Arial" w:cs="Arial"/>
                <w:b/>
                <w:color w:val="0D0D0D" w:themeColor="text1" w:themeTint="F2"/>
                <w:sz w:val="16"/>
                <w:szCs w:val="16"/>
              </w:rPr>
              <w:t>Nazwa</w:t>
            </w:r>
          </w:p>
        </w:tc>
        <w:tc>
          <w:tcPr>
            <w:tcW w:w="2878" w:type="dxa"/>
            <w:tcBorders>
              <w:top w:val="single" w:sz="4" w:space="0" w:color="auto"/>
              <w:left w:val="single" w:sz="4" w:space="0" w:color="auto"/>
              <w:bottom w:val="single" w:sz="4" w:space="0" w:color="auto"/>
              <w:right w:val="single" w:sz="4" w:space="0" w:color="auto"/>
            </w:tcBorders>
            <w:hideMark/>
          </w:tcPr>
          <w:p w:rsidR="00084613" w:rsidRPr="002A0F08" w:rsidRDefault="00084613" w:rsidP="00084613">
            <w:pPr>
              <w:rPr>
                <w:rFonts w:ascii="Arial" w:hAnsi="Arial" w:cs="Arial"/>
                <w:b/>
                <w:color w:val="0D0D0D" w:themeColor="text1" w:themeTint="F2"/>
                <w:sz w:val="16"/>
                <w:szCs w:val="16"/>
              </w:rPr>
            </w:pPr>
            <w:r w:rsidRPr="002A0F08">
              <w:rPr>
                <w:rFonts w:ascii="Arial" w:hAnsi="Arial" w:cs="Arial"/>
                <w:b/>
                <w:color w:val="0D0D0D" w:themeColor="text1" w:themeTint="F2"/>
                <w:sz w:val="16"/>
                <w:szCs w:val="16"/>
              </w:rPr>
              <w:t>Wymagania</w:t>
            </w:r>
          </w:p>
        </w:tc>
        <w:tc>
          <w:tcPr>
            <w:tcW w:w="2878" w:type="dxa"/>
            <w:tcBorders>
              <w:top w:val="single" w:sz="4" w:space="0" w:color="auto"/>
              <w:left w:val="single" w:sz="4" w:space="0" w:color="auto"/>
              <w:bottom w:val="single" w:sz="4" w:space="0" w:color="auto"/>
              <w:right w:val="single" w:sz="4" w:space="0" w:color="auto"/>
            </w:tcBorders>
          </w:tcPr>
          <w:p w:rsidR="00084613" w:rsidRPr="002A0F08" w:rsidRDefault="00084613" w:rsidP="00084613">
            <w:pPr>
              <w:spacing w:before="100" w:beforeAutospacing="1" w:after="142" w:line="288" w:lineRule="auto"/>
              <w:rPr>
                <w:rFonts w:ascii="Arial" w:eastAsia="Times New Roman" w:hAnsi="Arial" w:cs="Arial"/>
                <w:b/>
                <w:bCs/>
                <w:color w:val="0D0D0D" w:themeColor="text1" w:themeTint="F2"/>
                <w:sz w:val="16"/>
                <w:szCs w:val="16"/>
                <w:lang w:eastAsia="pl-PL"/>
              </w:rPr>
            </w:pPr>
            <w:r>
              <w:rPr>
                <w:rFonts w:ascii="Arial" w:eastAsia="Times New Roman" w:hAnsi="Arial" w:cs="Arial"/>
                <w:b/>
                <w:bCs/>
                <w:color w:val="0D0D0D" w:themeColor="text1" w:themeTint="F2"/>
                <w:sz w:val="16"/>
                <w:szCs w:val="16"/>
                <w:lang w:eastAsia="pl-PL"/>
              </w:rPr>
              <w:t>Parametry przedmiotu oferowanego</w:t>
            </w:r>
          </w:p>
        </w:tc>
      </w:tr>
      <w:tr w:rsidR="00084613" w:rsidRPr="002A0F08" w:rsidTr="00084613">
        <w:tc>
          <w:tcPr>
            <w:tcW w:w="1795" w:type="dxa"/>
            <w:tcBorders>
              <w:top w:val="single" w:sz="4" w:space="0" w:color="auto"/>
              <w:left w:val="single" w:sz="4" w:space="0" w:color="auto"/>
              <w:bottom w:val="single" w:sz="4" w:space="0" w:color="auto"/>
              <w:right w:val="single" w:sz="4" w:space="0" w:color="auto"/>
            </w:tcBorders>
            <w:hideMark/>
          </w:tcPr>
          <w:p w:rsidR="00084613" w:rsidRPr="002A0F08" w:rsidRDefault="00084613" w:rsidP="00084613">
            <w:pPr>
              <w:rPr>
                <w:rFonts w:ascii="Arial" w:hAnsi="Arial" w:cs="Arial"/>
                <w:color w:val="0D0D0D" w:themeColor="text1" w:themeTint="F2"/>
                <w:sz w:val="16"/>
                <w:szCs w:val="16"/>
              </w:rPr>
            </w:pPr>
            <w:r w:rsidRPr="002A0F08">
              <w:rPr>
                <w:rFonts w:ascii="Arial" w:hAnsi="Arial" w:cs="Arial"/>
                <w:color w:val="0D0D0D" w:themeColor="text1" w:themeTint="F2"/>
                <w:sz w:val="16"/>
                <w:szCs w:val="16"/>
              </w:rPr>
              <w:t>Sposób montażu</w:t>
            </w:r>
          </w:p>
        </w:tc>
        <w:tc>
          <w:tcPr>
            <w:tcW w:w="2878" w:type="dxa"/>
            <w:tcBorders>
              <w:top w:val="single" w:sz="4" w:space="0" w:color="auto"/>
              <w:left w:val="single" w:sz="4" w:space="0" w:color="auto"/>
              <w:bottom w:val="single" w:sz="4" w:space="0" w:color="auto"/>
              <w:right w:val="single" w:sz="4" w:space="0" w:color="auto"/>
            </w:tcBorders>
            <w:hideMark/>
          </w:tcPr>
          <w:p w:rsidR="00084613" w:rsidRPr="002A0F08" w:rsidRDefault="00084613" w:rsidP="00084613">
            <w:pPr>
              <w:rPr>
                <w:rFonts w:ascii="Arial" w:hAnsi="Arial" w:cs="Arial"/>
                <w:color w:val="0D0D0D" w:themeColor="text1" w:themeTint="F2"/>
                <w:sz w:val="16"/>
                <w:szCs w:val="16"/>
              </w:rPr>
            </w:pPr>
            <w:r w:rsidRPr="002A0F08">
              <w:rPr>
                <w:rFonts w:ascii="Arial" w:hAnsi="Arial" w:cs="Arial"/>
                <w:color w:val="0D0D0D" w:themeColor="text1" w:themeTint="F2"/>
                <w:sz w:val="16"/>
                <w:szCs w:val="16"/>
              </w:rPr>
              <w:t>Ścienny lub sufitowy</w:t>
            </w:r>
          </w:p>
        </w:tc>
        <w:tc>
          <w:tcPr>
            <w:tcW w:w="2878" w:type="dxa"/>
            <w:tcBorders>
              <w:top w:val="single" w:sz="4" w:space="0" w:color="auto"/>
              <w:left w:val="single" w:sz="4" w:space="0" w:color="auto"/>
              <w:bottom w:val="single" w:sz="4" w:space="0" w:color="auto"/>
              <w:right w:val="single" w:sz="4" w:space="0" w:color="auto"/>
            </w:tcBorders>
          </w:tcPr>
          <w:p w:rsidR="00084613" w:rsidRPr="002A0F08" w:rsidRDefault="00084613" w:rsidP="00084613">
            <w:pPr>
              <w:rPr>
                <w:rFonts w:ascii="Arial" w:hAnsi="Arial" w:cs="Arial"/>
                <w:color w:val="0D0D0D" w:themeColor="text1" w:themeTint="F2"/>
                <w:sz w:val="16"/>
                <w:szCs w:val="16"/>
              </w:rPr>
            </w:pPr>
          </w:p>
        </w:tc>
      </w:tr>
      <w:tr w:rsidR="00084613" w:rsidRPr="002A0F08" w:rsidTr="00084613">
        <w:tc>
          <w:tcPr>
            <w:tcW w:w="1795" w:type="dxa"/>
            <w:tcBorders>
              <w:top w:val="single" w:sz="4" w:space="0" w:color="auto"/>
              <w:left w:val="single" w:sz="4" w:space="0" w:color="auto"/>
              <w:bottom w:val="single" w:sz="4" w:space="0" w:color="auto"/>
              <w:right w:val="single" w:sz="4" w:space="0" w:color="auto"/>
            </w:tcBorders>
            <w:hideMark/>
          </w:tcPr>
          <w:p w:rsidR="00084613" w:rsidRPr="002A0F08" w:rsidRDefault="00084613" w:rsidP="00084613">
            <w:pPr>
              <w:rPr>
                <w:rFonts w:ascii="Arial" w:hAnsi="Arial" w:cs="Arial"/>
                <w:color w:val="0D0D0D" w:themeColor="text1" w:themeTint="F2"/>
                <w:sz w:val="16"/>
                <w:szCs w:val="16"/>
              </w:rPr>
            </w:pPr>
            <w:r w:rsidRPr="002A0F08">
              <w:rPr>
                <w:rFonts w:ascii="Arial" w:hAnsi="Arial" w:cs="Arial"/>
                <w:color w:val="0D0D0D" w:themeColor="text1" w:themeTint="F2"/>
                <w:sz w:val="16"/>
                <w:szCs w:val="16"/>
              </w:rPr>
              <w:t>Zasilanie</w:t>
            </w:r>
          </w:p>
        </w:tc>
        <w:tc>
          <w:tcPr>
            <w:tcW w:w="2878" w:type="dxa"/>
            <w:tcBorders>
              <w:top w:val="single" w:sz="4" w:space="0" w:color="auto"/>
              <w:left w:val="single" w:sz="4" w:space="0" w:color="auto"/>
              <w:bottom w:val="single" w:sz="4" w:space="0" w:color="auto"/>
              <w:right w:val="single" w:sz="4" w:space="0" w:color="auto"/>
            </w:tcBorders>
            <w:hideMark/>
          </w:tcPr>
          <w:p w:rsidR="00084613" w:rsidRPr="002A0F08" w:rsidRDefault="00084613" w:rsidP="00084613">
            <w:pPr>
              <w:rPr>
                <w:rFonts w:ascii="Arial" w:hAnsi="Arial" w:cs="Arial"/>
                <w:color w:val="0D0D0D" w:themeColor="text1" w:themeTint="F2"/>
                <w:sz w:val="16"/>
                <w:szCs w:val="16"/>
              </w:rPr>
            </w:pPr>
            <w:r w:rsidRPr="002A0F08">
              <w:rPr>
                <w:rFonts w:ascii="Arial" w:hAnsi="Arial" w:cs="Arial"/>
                <w:color w:val="0D0D0D" w:themeColor="text1" w:themeTint="F2"/>
                <w:sz w:val="16"/>
                <w:szCs w:val="16"/>
              </w:rPr>
              <w:t>230V</w:t>
            </w:r>
          </w:p>
        </w:tc>
        <w:tc>
          <w:tcPr>
            <w:tcW w:w="2878" w:type="dxa"/>
            <w:tcBorders>
              <w:top w:val="single" w:sz="4" w:space="0" w:color="auto"/>
              <w:left w:val="single" w:sz="4" w:space="0" w:color="auto"/>
              <w:bottom w:val="single" w:sz="4" w:space="0" w:color="auto"/>
              <w:right w:val="single" w:sz="4" w:space="0" w:color="auto"/>
            </w:tcBorders>
          </w:tcPr>
          <w:p w:rsidR="00084613" w:rsidRPr="002A0F08" w:rsidRDefault="00084613" w:rsidP="00084613">
            <w:pPr>
              <w:rPr>
                <w:rFonts w:ascii="Arial" w:hAnsi="Arial" w:cs="Arial"/>
                <w:color w:val="0D0D0D" w:themeColor="text1" w:themeTint="F2"/>
                <w:sz w:val="16"/>
                <w:szCs w:val="16"/>
              </w:rPr>
            </w:pPr>
          </w:p>
        </w:tc>
      </w:tr>
      <w:tr w:rsidR="00084613" w:rsidRPr="002A0F08" w:rsidTr="00084613">
        <w:tc>
          <w:tcPr>
            <w:tcW w:w="1795" w:type="dxa"/>
            <w:tcBorders>
              <w:top w:val="single" w:sz="4" w:space="0" w:color="auto"/>
              <w:left w:val="single" w:sz="4" w:space="0" w:color="auto"/>
              <w:bottom w:val="single" w:sz="4" w:space="0" w:color="auto"/>
              <w:right w:val="single" w:sz="4" w:space="0" w:color="auto"/>
            </w:tcBorders>
            <w:hideMark/>
          </w:tcPr>
          <w:p w:rsidR="00084613" w:rsidRPr="002A0F08" w:rsidRDefault="00084613" w:rsidP="00084613">
            <w:pPr>
              <w:rPr>
                <w:rFonts w:ascii="Arial" w:hAnsi="Arial" w:cs="Arial"/>
                <w:color w:val="0D0D0D" w:themeColor="text1" w:themeTint="F2"/>
                <w:sz w:val="16"/>
                <w:szCs w:val="16"/>
              </w:rPr>
            </w:pPr>
            <w:r w:rsidRPr="002A0F08">
              <w:rPr>
                <w:rFonts w:ascii="Arial" w:hAnsi="Arial" w:cs="Arial"/>
                <w:color w:val="0D0D0D" w:themeColor="text1" w:themeTint="F2"/>
                <w:sz w:val="16"/>
                <w:szCs w:val="16"/>
              </w:rPr>
              <w:t>Sterowanie</w:t>
            </w:r>
          </w:p>
        </w:tc>
        <w:tc>
          <w:tcPr>
            <w:tcW w:w="2878" w:type="dxa"/>
            <w:tcBorders>
              <w:top w:val="single" w:sz="4" w:space="0" w:color="auto"/>
              <w:left w:val="single" w:sz="4" w:space="0" w:color="auto"/>
              <w:bottom w:val="single" w:sz="4" w:space="0" w:color="auto"/>
              <w:right w:val="single" w:sz="4" w:space="0" w:color="auto"/>
            </w:tcBorders>
            <w:hideMark/>
          </w:tcPr>
          <w:p w:rsidR="00084613" w:rsidRPr="002A0F08" w:rsidRDefault="00084613" w:rsidP="00084613">
            <w:pPr>
              <w:rPr>
                <w:rFonts w:ascii="Arial" w:hAnsi="Arial" w:cs="Arial"/>
                <w:color w:val="0D0D0D" w:themeColor="text1" w:themeTint="F2"/>
                <w:sz w:val="16"/>
                <w:szCs w:val="16"/>
              </w:rPr>
            </w:pPr>
            <w:r w:rsidRPr="002A0F08">
              <w:rPr>
                <w:rFonts w:ascii="Arial" w:hAnsi="Arial" w:cs="Arial"/>
                <w:color w:val="0D0D0D" w:themeColor="text1" w:themeTint="F2"/>
                <w:sz w:val="16"/>
                <w:szCs w:val="16"/>
              </w:rPr>
              <w:t>Bezprzewodowe z pilota oraz przyciski</w:t>
            </w:r>
          </w:p>
        </w:tc>
        <w:tc>
          <w:tcPr>
            <w:tcW w:w="2878" w:type="dxa"/>
            <w:tcBorders>
              <w:top w:val="single" w:sz="4" w:space="0" w:color="auto"/>
              <w:left w:val="single" w:sz="4" w:space="0" w:color="auto"/>
              <w:bottom w:val="single" w:sz="4" w:space="0" w:color="auto"/>
              <w:right w:val="single" w:sz="4" w:space="0" w:color="auto"/>
            </w:tcBorders>
          </w:tcPr>
          <w:p w:rsidR="00084613" w:rsidRPr="002A0F08" w:rsidRDefault="00084613" w:rsidP="00084613">
            <w:pPr>
              <w:rPr>
                <w:rFonts w:ascii="Arial" w:hAnsi="Arial" w:cs="Arial"/>
                <w:color w:val="0D0D0D" w:themeColor="text1" w:themeTint="F2"/>
                <w:sz w:val="16"/>
                <w:szCs w:val="16"/>
              </w:rPr>
            </w:pPr>
          </w:p>
        </w:tc>
      </w:tr>
      <w:tr w:rsidR="00084613" w:rsidRPr="002A0F08" w:rsidTr="00084613">
        <w:tc>
          <w:tcPr>
            <w:tcW w:w="1795" w:type="dxa"/>
            <w:tcBorders>
              <w:top w:val="single" w:sz="4" w:space="0" w:color="auto"/>
              <w:left w:val="single" w:sz="4" w:space="0" w:color="auto"/>
              <w:bottom w:val="single" w:sz="4" w:space="0" w:color="auto"/>
              <w:right w:val="single" w:sz="4" w:space="0" w:color="auto"/>
            </w:tcBorders>
            <w:hideMark/>
          </w:tcPr>
          <w:p w:rsidR="00084613" w:rsidRPr="002A0F08" w:rsidRDefault="00084613" w:rsidP="00084613">
            <w:pPr>
              <w:rPr>
                <w:rFonts w:ascii="Arial" w:hAnsi="Arial" w:cs="Arial"/>
                <w:color w:val="0D0D0D" w:themeColor="text1" w:themeTint="F2"/>
                <w:sz w:val="16"/>
                <w:szCs w:val="16"/>
              </w:rPr>
            </w:pPr>
            <w:r w:rsidRPr="002A0F08">
              <w:rPr>
                <w:rFonts w:ascii="Arial" w:hAnsi="Arial" w:cs="Arial"/>
                <w:color w:val="0D0D0D" w:themeColor="text1" w:themeTint="F2"/>
                <w:sz w:val="16"/>
                <w:szCs w:val="16"/>
              </w:rPr>
              <w:t>Powierzchnia</w:t>
            </w:r>
          </w:p>
        </w:tc>
        <w:tc>
          <w:tcPr>
            <w:tcW w:w="2878" w:type="dxa"/>
            <w:tcBorders>
              <w:top w:val="single" w:sz="4" w:space="0" w:color="auto"/>
              <w:left w:val="single" w:sz="4" w:space="0" w:color="auto"/>
              <w:bottom w:val="single" w:sz="4" w:space="0" w:color="auto"/>
              <w:right w:val="single" w:sz="4" w:space="0" w:color="auto"/>
            </w:tcBorders>
            <w:hideMark/>
          </w:tcPr>
          <w:p w:rsidR="00084613" w:rsidRPr="002A0F08" w:rsidRDefault="00084613" w:rsidP="00084613">
            <w:pPr>
              <w:rPr>
                <w:rFonts w:ascii="Arial" w:hAnsi="Arial" w:cs="Arial"/>
                <w:color w:val="0D0D0D" w:themeColor="text1" w:themeTint="F2"/>
                <w:sz w:val="16"/>
                <w:szCs w:val="16"/>
              </w:rPr>
            </w:pPr>
            <w:r w:rsidRPr="002A0F08">
              <w:rPr>
                <w:rFonts w:ascii="Arial" w:hAnsi="Arial" w:cs="Arial"/>
                <w:color w:val="0D0D0D" w:themeColor="text1" w:themeTint="F2"/>
                <w:sz w:val="16"/>
                <w:szCs w:val="16"/>
              </w:rPr>
              <w:t>Biała, matowa</w:t>
            </w:r>
          </w:p>
        </w:tc>
        <w:tc>
          <w:tcPr>
            <w:tcW w:w="2878" w:type="dxa"/>
            <w:tcBorders>
              <w:top w:val="single" w:sz="4" w:space="0" w:color="auto"/>
              <w:left w:val="single" w:sz="4" w:space="0" w:color="auto"/>
              <w:bottom w:val="single" w:sz="4" w:space="0" w:color="auto"/>
              <w:right w:val="single" w:sz="4" w:space="0" w:color="auto"/>
            </w:tcBorders>
          </w:tcPr>
          <w:p w:rsidR="00084613" w:rsidRPr="002A0F08" w:rsidRDefault="00084613" w:rsidP="00084613">
            <w:pPr>
              <w:rPr>
                <w:rFonts w:ascii="Arial" w:hAnsi="Arial" w:cs="Arial"/>
                <w:color w:val="0D0D0D" w:themeColor="text1" w:themeTint="F2"/>
                <w:sz w:val="16"/>
                <w:szCs w:val="16"/>
              </w:rPr>
            </w:pPr>
          </w:p>
        </w:tc>
      </w:tr>
      <w:tr w:rsidR="00084613" w:rsidRPr="002A0F08" w:rsidTr="00084613">
        <w:tc>
          <w:tcPr>
            <w:tcW w:w="1795" w:type="dxa"/>
            <w:tcBorders>
              <w:top w:val="single" w:sz="4" w:space="0" w:color="auto"/>
              <w:left w:val="single" w:sz="4" w:space="0" w:color="auto"/>
              <w:bottom w:val="single" w:sz="4" w:space="0" w:color="auto"/>
              <w:right w:val="single" w:sz="4" w:space="0" w:color="auto"/>
            </w:tcBorders>
            <w:hideMark/>
          </w:tcPr>
          <w:p w:rsidR="00084613" w:rsidRPr="002A0F08" w:rsidRDefault="00084613" w:rsidP="00084613">
            <w:pPr>
              <w:rPr>
                <w:rFonts w:ascii="Arial" w:hAnsi="Arial" w:cs="Arial"/>
                <w:color w:val="0D0D0D" w:themeColor="text1" w:themeTint="F2"/>
                <w:sz w:val="16"/>
                <w:szCs w:val="16"/>
              </w:rPr>
            </w:pPr>
            <w:r w:rsidRPr="002A0F08">
              <w:rPr>
                <w:rFonts w:ascii="Arial" w:hAnsi="Arial" w:cs="Arial"/>
                <w:color w:val="0D0D0D" w:themeColor="text1" w:themeTint="F2"/>
                <w:sz w:val="16"/>
                <w:szCs w:val="16"/>
              </w:rPr>
              <w:t>Format obrazu</w:t>
            </w:r>
          </w:p>
        </w:tc>
        <w:tc>
          <w:tcPr>
            <w:tcW w:w="2878" w:type="dxa"/>
            <w:tcBorders>
              <w:top w:val="single" w:sz="4" w:space="0" w:color="auto"/>
              <w:left w:val="single" w:sz="4" w:space="0" w:color="auto"/>
              <w:bottom w:val="single" w:sz="4" w:space="0" w:color="auto"/>
              <w:right w:val="single" w:sz="4" w:space="0" w:color="auto"/>
            </w:tcBorders>
            <w:hideMark/>
          </w:tcPr>
          <w:p w:rsidR="00084613" w:rsidRPr="002A0F08" w:rsidRDefault="00084613" w:rsidP="00084613">
            <w:pPr>
              <w:rPr>
                <w:rFonts w:ascii="Arial" w:hAnsi="Arial" w:cs="Arial"/>
                <w:color w:val="0D0D0D" w:themeColor="text1" w:themeTint="F2"/>
                <w:sz w:val="16"/>
                <w:szCs w:val="16"/>
              </w:rPr>
            </w:pPr>
            <w:r w:rsidRPr="002A0F08">
              <w:rPr>
                <w:rFonts w:ascii="Arial" w:hAnsi="Arial" w:cs="Arial"/>
                <w:color w:val="0D0D0D" w:themeColor="text1" w:themeTint="F2"/>
                <w:sz w:val="16"/>
                <w:szCs w:val="16"/>
              </w:rPr>
              <w:t>16:9</w:t>
            </w:r>
          </w:p>
        </w:tc>
        <w:tc>
          <w:tcPr>
            <w:tcW w:w="2878" w:type="dxa"/>
            <w:tcBorders>
              <w:top w:val="single" w:sz="4" w:space="0" w:color="auto"/>
              <w:left w:val="single" w:sz="4" w:space="0" w:color="auto"/>
              <w:bottom w:val="single" w:sz="4" w:space="0" w:color="auto"/>
              <w:right w:val="single" w:sz="4" w:space="0" w:color="auto"/>
            </w:tcBorders>
          </w:tcPr>
          <w:p w:rsidR="00084613" w:rsidRPr="002A0F08" w:rsidRDefault="00084613" w:rsidP="00084613">
            <w:pPr>
              <w:rPr>
                <w:rFonts w:ascii="Arial" w:hAnsi="Arial" w:cs="Arial"/>
                <w:color w:val="0D0D0D" w:themeColor="text1" w:themeTint="F2"/>
                <w:sz w:val="16"/>
                <w:szCs w:val="16"/>
              </w:rPr>
            </w:pPr>
          </w:p>
        </w:tc>
      </w:tr>
      <w:tr w:rsidR="00084613" w:rsidRPr="002A0F08" w:rsidTr="00084613">
        <w:tc>
          <w:tcPr>
            <w:tcW w:w="1795" w:type="dxa"/>
            <w:tcBorders>
              <w:top w:val="single" w:sz="4" w:space="0" w:color="auto"/>
              <w:left w:val="single" w:sz="4" w:space="0" w:color="auto"/>
              <w:bottom w:val="single" w:sz="4" w:space="0" w:color="auto"/>
              <w:right w:val="single" w:sz="4" w:space="0" w:color="auto"/>
            </w:tcBorders>
            <w:hideMark/>
          </w:tcPr>
          <w:p w:rsidR="00084613" w:rsidRPr="002A0F08" w:rsidRDefault="00084613" w:rsidP="00084613">
            <w:pPr>
              <w:rPr>
                <w:rFonts w:ascii="Arial" w:hAnsi="Arial" w:cs="Arial"/>
                <w:color w:val="0D0D0D" w:themeColor="text1" w:themeTint="F2"/>
                <w:sz w:val="16"/>
                <w:szCs w:val="16"/>
              </w:rPr>
            </w:pPr>
            <w:r w:rsidRPr="002A0F08">
              <w:rPr>
                <w:rFonts w:ascii="Arial" w:hAnsi="Arial" w:cs="Arial"/>
                <w:color w:val="0D0D0D" w:themeColor="text1" w:themeTint="F2"/>
                <w:sz w:val="16"/>
                <w:szCs w:val="16"/>
              </w:rPr>
              <w:t>Wymiary obrazu</w:t>
            </w:r>
          </w:p>
        </w:tc>
        <w:tc>
          <w:tcPr>
            <w:tcW w:w="2878" w:type="dxa"/>
            <w:tcBorders>
              <w:top w:val="single" w:sz="4" w:space="0" w:color="auto"/>
              <w:left w:val="single" w:sz="4" w:space="0" w:color="auto"/>
              <w:bottom w:val="single" w:sz="4" w:space="0" w:color="auto"/>
              <w:right w:val="single" w:sz="4" w:space="0" w:color="auto"/>
            </w:tcBorders>
            <w:hideMark/>
          </w:tcPr>
          <w:p w:rsidR="00084613" w:rsidRPr="002A0F08" w:rsidRDefault="00084613" w:rsidP="00084613">
            <w:pPr>
              <w:rPr>
                <w:rFonts w:ascii="Arial" w:hAnsi="Arial" w:cs="Arial"/>
                <w:color w:val="0D0D0D" w:themeColor="text1" w:themeTint="F2"/>
                <w:sz w:val="16"/>
                <w:szCs w:val="16"/>
              </w:rPr>
            </w:pPr>
            <w:r w:rsidRPr="002A0F08">
              <w:rPr>
                <w:rFonts w:ascii="Arial" w:hAnsi="Arial" w:cs="Arial"/>
                <w:color w:val="0D0D0D" w:themeColor="text1" w:themeTint="F2"/>
                <w:sz w:val="16"/>
                <w:szCs w:val="16"/>
              </w:rPr>
              <w:t>Szerokość co najmniej 280 cm, wysokość co najmniej 160 cm</w:t>
            </w:r>
          </w:p>
        </w:tc>
        <w:tc>
          <w:tcPr>
            <w:tcW w:w="2878" w:type="dxa"/>
            <w:tcBorders>
              <w:top w:val="single" w:sz="4" w:space="0" w:color="auto"/>
              <w:left w:val="single" w:sz="4" w:space="0" w:color="auto"/>
              <w:bottom w:val="single" w:sz="4" w:space="0" w:color="auto"/>
              <w:right w:val="single" w:sz="4" w:space="0" w:color="auto"/>
            </w:tcBorders>
          </w:tcPr>
          <w:p w:rsidR="00084613" w:rsidRPr="002A0F08" w:rsidRDefault="00084613" w:rsidP="00084613">
            <w:pPr>
              <w:rPr>
                <w:rFonts w:ascii="Arial" w:hAnsi="Arial" w:cs="Arial"/>
                <w:color w:val="0D0D0D" w:themeColor="text1" w:themeTint="F2"/>
                <w:sz w:val="16"/>
                <w:szCs w:val="16"/>
              </w:rPr>
            </w:pPr>
          </w:p>
        </w:tc>
      </w:tr>
    </w:tbl>
    <w:p w:rsidR="001253E5" w:rsidRDefault="001253E5" w:rsidP="0056497B">
      <w:pPr>
        <w:rPr>
          <w:rFonts w:ascii="Arial" w:hAnsi="Arial" w:cs="Arial"/>
          <w:color w:val="0D0D0D" w:themeColor="text1" w:themeTint="F2"/>
          <w:sz w:val="16"/>
          <w:szCs w:val="16"/>
        </w:rPr>
      </w:pPr>
    </w:p>
    <w:p w:rsidR="00084613" w:rsidRDefault="00084613" w:rsidP="0056497B">
      <w:pPr>
        <w:rPr>
          <w:rFonts w:ascii="Arial" w:hAnsi="Arial" w:cs="Arial"/>
          <w:color w:val="0D0D0D" w:themeColor="text1" w:themeTint="F2"/>
          <w:sz w:val="16"/>
          <w:szCs w:val="16"/>
        </w:rPr>
      </w:pPr>
    </w:p>
    <w:p w:rsidR="00084613" w:rsidRPr="002A0F08" w:rsidRDefault="00084613" w:rsidP="0056497B">
      <w:pPr>
        <w:rPr>
          <w:rFonts w:ascii="Arial" w:hAnsi="Arial" w:cs="Arial"/>
          <w:color w:val="0D0D0D" w:themeColor="text1" w:themeTint="F2"/>
          <w:sz w:val="16"/>
          <w:szCs w:val="16"/>
        </w:rPr>
      </w:pPr>
    </w:p>
    <w:p w:rsidR="005003D2" w:rsidRPr="002A0F08" w:rsidRDefault="001656FE" w:rsidP="005A279D">
      <w:pPr>
        <w:ind w:left="360"/>
        <w:rPr>
          <w:rFonts w:ascii="Arial" w:hAnsi="Arial" w:cs="Arial"/>
          <w:color w:val="0D0D0D" w:themeColor="text1" w:themeTint="F2"/>
          <w:sz w:val="16"/>
          <w:szCs w:val="16"/>
        </w:rPr>
      </w:pPr>
      <w:r w:rsidRPr="002A0F08">
        <w:rPr>
          <w:rFonts w:ascii="Arial" w:hAnsi="Arial" w:cs="Arial"/>
          <w:color w:val="0D0D0D" w:themeColor="text1" w:themeTint="F2"/>
          <w:sz w:val="16"/>
          <w:szCs w:val="16"/>
        </w:rPr>
        <w:lastRenderedPageBreak/>
        <w:t xml:space="preserve">I.9. </w:t>
      </w:r>
      <w:r w:rsidR="005003D2" w:rsidRPr="002A0F08">
        <w:rPr>
          <w:rFonts w:ascii="Arial" w:hAnsi="Arial" w:cs="Arial"/>
          <w:color w:val="0D0D0D" w:themeColor="text1" w:themeTint="F2"/>
          <w:sz w:val="16"/>
          <w:szCs w:val="16"/>
        </w:rPr>
        <w:t xml:space="preserve">Zasilacz UPS do serwerowni – 1 </w:t>
      </w:r>
      <w:proofErr w:type="spellStart"/>
      <w:r w:rsidR="005003D2" w:rsidRPr="002A0F08">
        <w:rPr>
          <w:rFonts w:ascii="Arial" w:hAnsi="Arial" w:cs="Arial"/>
          <w:color w:val="0D0D0D" w:themeColor="text1" w:themeTint="F2"/>
          <w:sz w:val="16"/>
          <w:szCs w:val="16"/>
        </w:rPr>
        <w:t>szt</w:t>
      </w:r>
      <w:proofErr w:type="spellEnd"/>
    </w:p>
    <w:tbl>
      <w:tblPr>
        <w:tblW w:w="9056" w:type="dxa"/>
        <w:jc w:val="right"/>
        <w:tblCellSpacing w:w="0" w:type="dxa"/>
        <w:tblCellMar>
          <w:top w:w="60" w:type="dxa"/>
          <w:left w:w="60" w:type="dxa"/>
          <w:bottom w:w="60" w:type="dxa"/>
          <w:right w:w="60" w:type="dxa"/>
        </w:tblCellMar>
        <w:tblLook w:val="04A0" w:firstRow="1" w:lastRow="0" w:firstColumn="1" w:lastColumn="0" w:noHBand="0" w:noVBand="1"/>
      </w:tblPr>
      <w:tblGrid>
        <w:gridCol w:w="2179"/>
        <w:gridCol w:w="3535"/>
        <w:gridCol w:w="3342"/>
      </w:tblGrid>
      <w:tr w:rsidR="00084613" w:rsidRPr="002A0F08" w:rsidTr="00084613">
        <w:trPr>
          <w:tblCellSpacing w:w="0" w:type="dxa"/>
          <w:jc w:val="right"/>
        </w:trPr>
        <w:tc>
          <w:tcPr>
            <w:tcW w:w="2179"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b/>
                <w:bCs/>
                <w:color w:val="0D0D0D" w:themeColor="text1" w:themeTint="F2"/>
                <w:sz w:val="16"/>
                <w:szCs w:val="16"/>
                <w:lang w:eastAsia="pl-PL"/>
              </w:rPr>
              <w:t>Nazwa</w:t>
            </w:r>
          </w:p>
        </w:tc>
        <w:tc>
          <w:tcPr>
            <w:tcW w:w="353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b/>
                <w:bCs/>
                <w:color w:val="0D0D0D" w:themeColor="text1" w:themeTint="F2"/>
                <w:sz w:val="16"/>
                <w:szCs w:val="16"/>
                <w:lang w:eastAsia="pl-PL"/>
              </w:rPr>
              <w:t xml:space="preserve">Wymagania </w:t>
            </w:r>
          </w:p>
        </w:tc>
        <w:tc>
          <w:tcPr>
            <w:tcW w:w="3342" w:type="dxa"/>
            <w:tcBorders>
              <w:top w:val="single" w:sz="6" w:space="0" w:color="000000"/>
              <w:left w:val="single" w:sz="6" w:space="0" w:color="000000"/>
              <w:bottom w:val="single" w:sz="6" w:space="0" w:color="000000"/>
              <w:right w:val="single" w:sz="6" w:space="0" w:color="000000"/>
            </w:tcBorders>
          </w:tcPr>
          <w:p w:rsidR="00084613" w:rsidRPr="002A0F08" w:rsidRDefault="00084613" w:rsidP="00084613">
            <w:pPr>
              <w:spacing w:before="100" w:beforeAutospacing="1" w:after="142" w:line="288" w:lineRule="auto"/>
              <w:rPr>
                <w:rFonts w:ascii="Arial" w:eastAsia="Times New Roman" w:hAnsi="Arial" w:cs="Arial"/>
                <w:b/>
                <w:bCs/>
                <w:color w:val="0D0D0D" w:themeColor="text1" w:themeTint="F2"/>
                <w:sz w:val="16"/>
                <w:szCs w:val="16"/>
                <w:lang w:eastAsia="pl-PL"/>
              </w:rPr>
            </w:pPr>
            <w:r>
              <w:rPr>
                <w:rFonts w:ascii="Arial" w:eastAsia="Times New Roman" w:hAnsi="Arial" w:cs="Arial"/>
                <w:b/>
                <w:bCs/>
                <w:color w:val="0D0D0D" w:themeColor="text1" w:themeTint="F2"/>
                <w:sz w:val="16"/>
                <w:szCs w:val="16"/>
                <w:lang w:eastAsia="pl-PL"/>
              </w:rPr>
              <w:t>Parametry przedmiotu oferowanego</w:t>
            </w:r>
          </w:p>
        </w:tc>
      </w:tr>
      <w:tr w:rsidR="00084613" w:rsidRPr="002A0F08" w:rsidTr="00084613">
        <w:trPr>
          <w:tblCellSpacing w:w="0" w:type="dxa"/>
          <w:jc w:val="right"/>
        </w:trPr>
        <w:tc>
          <w:tcPr>
            <w:tcW w:w="2179" w:type="dxa"/>
            <w:tcBorders>
              <w:top w:val="nil"/>
              <w:left w:val="single" w:sz="6" w:space="0" w:color="000000"/>
              <w:bottom w:val="single" w:sz="4" w:space="0" w:color="auto"/>
              <w:right w:val="nil"/>
            </w:tcBorders>
            <w:tcMar>
              <w:top w:w="0" w:type="dxa"/>
              <w:left w:w="57" w:type="dxa"/>
              <w:bottom w:w="57" w:type="dxa"/>
              <w:right w:w="0" w:type="dxa"/>
            </w:tcMar>
            <w:hideMark/>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Moc skuteczna</w:t>
            </w:r>
          </w:p>
        </w:tc>
        <w:tc>
          <w:tcPr>
            <w:tcW w:w="3535" w:type="dxa"/>
            <w:tcBorders>
              <w:top w:val="nil"/>
              <w:left w:val="single" w:sz="6" w:space="0" w:color="000000"/>
              <w:bottom w:val="single" w:sz="4" w:space="0" w:color="auto"/>
              <w:right w:val="single" w:sz="6" w:space="0" w:color="000000"/>
            </w:tcBorders>
            <w:tcMar>
              <w:top w:w="0" w:type="dxa"/>
              <w:left w:w="57" w:type="dxa"/>
              <w:bottom w:w="57" w:type="dxa"/>
              <w:right w:w="57" w:type="dxa"/>
            </w:tcMar>
            <w:hideMark/>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&gt;= 2700 W</w:t>
            </w:r>
          </w:p>
        </w:tc>
        <w:tc>
          <w:tcPr>
            <w:tcW w:w="3342" w:type="dxa"/>
            <w:tcBorders>
              <w:top w:val="nil"/>
              <w:left w:val="single" w:sz="6" w:space="0" w:color="000000"/>
              <w:bottom w:val="single" w:sz="4" w:space="0" w:color="auto"/>
              <w:right w:val="single" w:sz="6" w:space="0" w:color="000000"/>
            </w:tcBorders>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jc w:val="right"/>
        </w:trPr>
        <w:tc>
          <w:tcPr>
            <w:tcW w:w="2179"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Moc pozorna</w:t>
            </w:r>
          </w:p>
        </w:tc>
        <w:tc>
          <w:tcPr>
            <w:tcW w:w="353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&gt;= 3000 VA</w:t>
            </w:r>
          </w:p>
        </w:tc>
        <w:tc>
          <w:tcPr>
            <w:tcW w:w="3342" w:type="dxa"/>
            <w:tcBorders>
              <w:top w:val="single" w:sz="6" w:space="0" w:color="000000"/>
              <w:left w:val="single" w:sz="6" w:space="0" w:color="000000"/>
              <w:bottom w:val="single" w:sz="6" w:space="0" w:color="000000"/>
              <w:right w:val="single" w:sz="6" w:space="0" w:color="000000"/>
            </w:tcBorders>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jc w:val="right"/>
        </w:trPr>
        <w:tc>
          <w:tcPr>
            <w:tcW w:w="2179" w:type="dxa"/>
            <w:tcBorders>
              <w:top w:val="nil"/>
              <w:left w:val="single" w:sz="6" w:space="0" w:color="000000"/>
              <w:bottom w:val="single" w:sz="6" w:space="0" w:color="000000"/>
              <w:right w:val="nil"/>
            </w:tcBorders>
            <w:tcMar>
              <w:top w:w="0" w:type="dxa"/>
              <w:left w:w="57" w:type="dxa"/>
              <w:bottom w:w="57" w:type="dxa"/>
              <w:right w:w="0" w:type="dxa"/>
            </w:tcMar>
            <w:hideMark/>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Napięcie wejściowe</w:t>
            </w:r>
          </w:p>
        </w:tc>
        <w:tc>
          <w:tcPr>
            <w:tcW w:w="353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230 V</w:t>
            </w:r>
          </w:p>
        </w:tc>
        <w:tc>
          <w:tcPr>
            <w:tcW w:w="3342" w:type="dxa"/>
            <w:tcBorders>
              <w:top w:val="nil"/>
              <w:left w:val="single" w:sz="6" w:space="0" w:color="000000"/>
              <w:bottom w:val="single" w:sz="6" w:space="0" w:color="000000"/>
              <w:right w:val="single" w:sz="6" w:space="0" w:color="000000"/>
            </w:tcBorders>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jc w:val="right"/>
        </w:trPr>
        <w:tc>
          <w:tcPr>
            <w:tcW w:w="2179" w:type="dxa"/>
            <w:tcBorders>
              <w:top w:val="nil"/>
              <w:left w:val="single" w:sz="6" w:space="0" w:color="000000"/>
              <w:bottom w:val="single" w:sz="6" w:space="0" w:color="000000"/>
              <w:right w:val="nil"/>
            </w:tcBorders>
            <w:tcMar>
              <w:top w:w="0" w:type="dxa"/>
              <w:left w:w="57" w:type="dxa"/>
              <w:bottom w:w="57" w:type="dxa"/>
              <w:right w:w="0" w:type="dxa"/>
            </w:tcMar>
            <w:hideMark/>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Napięcie wyjściowe</w:t>
            </w:r>
          </w:p>
        </w:tc>
        <w:tc>
          <w:tcPr>
            <w:tcW w:w="353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230 V</w:t>
            </w:r>
          </w:p>
        </w:tc>
        <w:tc>
          <w:tcPr>
            <w:tcW w:w="3342" w:type="dxa"/>
            <w:tcBorders>
              <w:top w:val="nil"/>
              <w:left w:val="single" w:sz="6" w:space="0" w:color="000000"/>
              <w:bottom w:val="single" w:sz="6" w:space="0" w:color="000000"/>
              <w:right w:val="single" w:sz="6" w:space="0" w:color="000000"/>
            </w:tcBorders>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jc w:val="right"/>
        </w:trPr>
        <w:tc>
          <w:tcPr>
            <w:tcW w:w="2179" w:type="dxa"/>
            <w:tcBorders>
              <w:top w:val="nil"/>
              <w:left w:val="single" w:sz="6" w:space="0" w:color="000000"/>
              <w:bottom w:val="single" w:sz="6" w:space="0" w:color="000000"/>
              <w:right w:val="nil"/>
            </w:tcBorders>
            <w:tcMar>
              <w:top w:w="0" w:type="dxa"/>
              <w:left w:w="57" w:type="dxa"/>
              <w:bottom w:w="57" w:type="dxa"/>
              <w:right w:w="0" w:type="dxa"/>
            </w:tcMar>
            <w:hideMark/>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Czas przełączania</w:t>
            </w:r>
          </w:p>
        </w:tc>
        <w:tc>
          <w:tcPr>
            <w:tcW w:w="353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&lt;= 10 ms</w:t>
            </w:r>
          </w:p>
        </w:tc>
        <w:tc>
          <w:tcPr>
            <w:tcW w:w="3342" w:type="dxa"/>
            <w:tcBorders>
              <w:top w:val="nil"/>
              <w:left w:val="single" w:sz="6" w:space="0" w:color="000000"/>
              <w:bottom w:val="single" w:sz="6" w:space="0" w:color="000000"/>
              <w:right w:val="single" w:sz="6" w:space="0" w:color="000000"/>
            </w:tcBorders>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jc w:val="right"/>
        </w:trPr>
        <w:tc>
          <w:tcPr>
            <w:tcW w:w="2179"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Ilość gniazd wyjściowych</w:t>
            </w:r>
          </w:p>
        </w:tc>
        <w:tc>
          <w:tcPr>
            <w:tcW w:w="3535"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&gt;= 6 szt.</w:t>
            </w:r>
          </w:p>
        </w:tc>
        <w:tc>
          <w:tcPr>
            <w:tcW w:w="3342" w:type="dxa"/>
            <w:tcBorders>
              <w:top w:val="nil"/>
              <w:left w:val="single" w:sz="6" w:space="0" w:color="000000"/>
              <w:bottom w:val="single" w:sz="6" w:space="0" w:color="000000"/>
              <w:right w:val="single" w:sz="6" w:space="0" w:color="000000"/>
            </w:tcBorders>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jc w:val="right"/>
        </w:trPr>
        <w:tc>
          <w:tcPr>
            <w:tcW w:w="2179"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Typ gniazda wyjściowego</w:t>
            </w:r>
          </w:p>
        </w:tc>
        <w:tc>
          <w:tcPr>
            <w:tcW w:w="3535"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PL (10A)</w:t>
            </w:r>
          </w:p>
        </w:tc>
        <w:tc>
          <w:tcPr>
            <w:tcW w:w="3342" w:type="dxa"/>
            <w:tcBorders>
              <w:top w:val="nil"/>
              <w:left w:val="single" w:sz="6" w:space="0" w:color="000000"/>
              <w:bottom w:val="single" w:sz="6" w:space="0" w:color="000000"/>
              <w:right w:val="single" w:sz="6" w:space="0" w:color="000000"/>
            </w:tcBorders>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jc w:val="right"/>
        </w:trPr>
        <w:tc>
          <w:tcPr>
            <w:tcW w:w="2179"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Układ AVR</w:t>
            </w:r>
          </w:p>
        </w:tc>
        <w:tc>
          <w:tcPr>
            <w:tcW w:w="3535"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tak</w:t>
            </w:r>
          </w:p>
        </w:tc>
        <w:tc>
          <w:tcPr>
            <w:tcW w:w="3342" w:type="dxa"/>
            <w:tcBorders>
              <w:top w:val="nil"/>
              <w:left w:val="single" w:sz="6" w:space="0" w:color="000000"/>
              <w:bottom w:val="single" w:sz="6" w:space="0" w:color="000000"/>
              <w:right w:val="single" w:sz="6" w:space="0" w:color="000000"/>
            </w:tcBorders>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jc w:val="right"/>
        </w:trPr>
        <w:tc>
          <w:tcPr>
            <w:tcW w:w="2179"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Zabezpieczenia</w:t>
            </w:r>
          </w:p>
        </w:tc>
        <w:tc>
          <w:tcPr>
            <w:tcW w:w="3535"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elektroniczne-zwarciowe i przeciążeniowe</w:t>
            </w:r>
          </w:p>
        </w:tc>
        <w:tc>
          <w:tcPr>
            <w:tcW w:w="3342" w:type="dxa"/>
            <w:tcBorders>
              <w:top w:val="nil"/>
              <w:left w:val="single" w:sz="6" w:space="0" w:color="000000"/>
              <w:bottom w:val="single" w:sz="6" w:space="0" w:color="000000"/>
              <w:right w:val="single" w:sz="6" w:space="0" w:color="000000"/>
            </w:tcBorders>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jc w:val="right"/>
        </w:trPr>
        <w:tc>
          <w:tcPr>
            <w:tcW w:w="2179" w:type="dxa"/>
            <w:tcBorders>
              <w:top w:val="nil"/>
              <w:left w:val="single" w:sz="6" w:space="0" w:color="000000"/>
              <w:bottom w:val="single" w:sz="6" w:space="0" w:color="000000"/>
              <w:right w:val="nil"/>
            </w:tcBorders>
            <w:tcMar>
              <w:top w:w="0" w:type="dxa"/>
              <w:left w:w="57" w:type="dxa"/>
              <w:bottom w:w="57" w:type="dxa"/>
              <w:right w:w="0" w:type="dxa"/>
            </w:tcMar>
            <w:hideMark/>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Dodatkowe parametry</w:t>
            </w:r>
          </w:p>
        </w:tc>
        <w:tc>
          <w:tcPr>
            <w:tcW w:w="353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możliwość skonfigurowania samoczynnego załączania wyjścia</w:t>
            </w:r>
          </w:p>
        </w:tc>
        <w:tc>
          <w:tcPr>
            <w:tcW w:w="3342" w:type="dxa"/>
            <w:tcBorders>
              <w:top w:val="nil"/>
              <w:left w:val="single" w:sz="6" w:space="0" w:color="000000"/>
              <w:bottom w:val="single" w:sz="6" w:space="0" w:color="000000"/>
              <w:right w:val="single" w:sz="6" w:space="0" w:color="000000"/>
            </w:tcBorders>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jc w:val="right"/>
        </w:trPr>
        <w:tc>
          <w:tcPr>
            <w:tcW w:w="2179" w:type="dxa"/>
            <w:tcBorders>
              <w:top w:val="nil"/>
              <w:left w:val="single" w:sz="6" w:space="0" w:color="000000"/>
              <w:bottom w:val="single" w:sz="6" w:space="0" w:color="000000"/>
              <w:right w:val="nil"/>
            </w:tcBorders>
            <w:tcMar>
              <w:top w:w="0" w:type="dxa"/>
              <w:left w:w="57" w:type="dxa"/>
              <w:bottom w:w="57" w:type="dxa"/>
              <w:right w:w="0" w:type="dxa"/>
            </w:tcMar>
            <w:hideMark/>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Czas podtrzymania przy 50% obciążeniu</w:t>
            </w:r>
          </w:p>
        </w:tc>
        <w:tc>
          <w:tcPr>
            <w:tcW w:w="353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&gt;= 8 min</w:t>
            </w:r>
          </w:p>
        </w:tc>
        <w:tc>
          <w:tcPr>
            <w:tcW w:w="3342" w:type="dxa"/>
            <w:tcBorders>
              <w:top w:val="nil"/>
              <w:left w:val="single" w:sz="6" w:space="0" w:color="000000"/>
              <w:bottom w:val="single" w:sz="6" w:space="0" w:color="000000"/>
              <w:right w:val="single" w:sz="6" w:space="0" w:color="000000"/>
            </w:tcBorders>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jc w:val="right"/>
        </w:trPr>
        <w:tc>
          <w:tcPr>
            <w:tcW w:w="2179" w:type="dxa"/>
            <w:tcBorders>
              <w:top w:val="nil"/>
              <w:left w:val="single" w:sz="6" w:space="0" w:color="000000"/>
              <w:bottom w:val="single" w:sz="6" w:space="0" w:color="000000"/>
              <w:right w:val="nil"/>
            </w:tcBorders>
            <w:tcMar>
              <w:top w:w="0" w:type="dxa"/>
              <w:left w:w="57" w:type="dxa"/>
              <w:bottom w:w="57" w:type="dxa"/>
              <w:right w:w="0" w:type="dxa"/>
            </w:tcMar>
            <w:hideMark/>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Czas podtrzymania przy 100% obciążeniu</w:t>
            </w:r>
          </w:p>
        </w:tc>
        <w:tc>
          <w:tcPr>
            <w:tcW w:w="353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&gt;= 3 min</w:t>
            </w:r>
          </w:p>
        </w:tc>
        <w:tc>
          <w:tcPr>
            <w:tcW w:w="3342" w:type="dxa"/>
            <w:tcBorders>
              <w:top w:val="nil"/>
              <w:left w:val="single" w:sz="6" w:space="0" w:color="000000"/>
              <w:bottom w:val="single" w:sz="6" w:space="0" w:color="000000"/>
              <w:right w:val="single" w:sz="6" w:space="0" w:color="000000"/>
            </w:tcBorders>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jc w:val="right"/>
        </w:trPr>
        <w:tc>
          <w:tcPr>
            <w:tcW w:w="2179" w:type="dxa"/>
            <w:tcBorders>
              <w:top w:val="nil"/>
              <w:left w:val="single" w:sz="6" w:space="0" w:color="000000"/>
              <w:bottom w:val="single" w:sz="6" w:space="0" w:color="000000"/>
              <w:right w:val="nil"/>
            </w:tcBorders>
            <w:tcMar>
              <w:top w:w="0" w:type="dxa"/>
              <w:left w:w="57" w:type="dxa"/>
              <w:bottom w:w="57" w:type="dxa"/>
              <w:right w:w="0" w:type="dxa"/>
            </w:tcMar>
            <w:hideMark/>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Obudowa </w:t>
            </w:r>
          </w:p>
        </w:tc>
        <w:tc>
          <w:tcPr>
            <w:tcW w:w="353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proofErr w:type="spellStart"/>
            <w:r w:rsidRPr="002A0F08">
              <w:rPr>
                <w:rFonts w:ascii="Arial" w:eastAsia="Times New Roman" w:hAnsi="Arial" w:cs="Arial"/>
                <w:color w:val="0D0D0D" w:themeColor="text1" w:themeTint="F2"/>
                <w:sz w:val="16"/>
                <w:szCs w:val="16"/>
                <w:lang w:eastAsia="pl-PL"/>
              </w:rPr>
              <w:t>Rack</w:t>
            </w:r>
            <w:proofErr w:type="spellEnd"/>
            <w:r w:rsidRPr="002A0F08">
              <w:rPr>
                <w:rFonts w:ascii="Arial" w:eastAsia="Times New Roman" w:hAnsi="Arial" w:cs="Arial"/>
                <w:color w:val="0D0D0D" w:themeColor="text1" w:themeTint="F2"/>
                <w:sz w:val="16"/>
                <w:szCs w:val="16"/>
                <w:lang w:eastAsia="pl-PL"/>
              </w:rPr>
              <w:t xml:space="preserve"> 19”, uchwyty oraz komplet śrub do mocowania</w:t>
            </w:r>
          </w:p>
        </w:tc>
        <w:tc>
          <w:tcPr>
            <w:tcW w:w="3342" w:type="dxa"/>
            <w:tcBorders>
              <w:top w:val="nil"/>
              <w:left w:val="single" w:sz="6" w:space="0" w:color="000000"/>
              <w:bottom w:val="single" w:sz="6" w:space="0" w:color="000000"/>
              <w:right w:val="single" w:sz="6" w:space="0" w:color="000000"/>
            </w:tcBorders>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jc w:val="right"/>
        </w:trPr>
        <w:tc>
          <w:tcPr>
            <w:tcW w:w="2179" w:type="dxa"/>
            <w:tcBorders>
              <w:top w:val="nil"/>
              <w:left w:val="single" w:sz="6" w:space="0" w:color="000000"/>
              <w:bottom w:val="single" w:sz="6" w:space="0" w:color="000000"/>
              <w:right w:val="nil"/>
            </w:tcBorders>
            <w:tcMar>
              <w:top w:w="0" w:type="dxa"/>
              <w:left w:w="57" w:type="dxa"/>
              <w:bottom w:w="57" w:type="dxa"/>
              <w:right w:w="0" w:type="dxa"/>
            </w:tcMar>
            <w:hideMark/>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Porty</w:t>
            </w:r>
          </w:p>
        </w:tc>
        <w:tc>
          <w:tcPr>
            <w:tcW w:w="353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USB, RS 232</w:t>
            </w:r>
          </w:p>
        </w:tc>
        <w:tc>
          <w:tcPr>
            <w:tcW w:w="3342" w:type="dxa"/>
            <w:tcBorders>
              <w:top w:val="nil"/>
              <w:left w:val="single" w:sz="6" w:space="0" w:color="000000"/>
              <w:bottom w:val="single" w:sz="6" w:space="0" w:color="000000"/>
              <w:right w:val="single" w:sz="6" w:space="0" w:color="000000"/>
            </w:tcBorders>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p>
        </w:tc>
      </w:tr>
      <w:tr w:rsidR="00084613" w:rsidRPr="002A0F08" w:rsidTr="00084613">
        <w:trPr>
          <w:tblCellSpacing w:w="0" w:type="dxa"/>
          <w:jc w:val="right"/>
        </w:trPr>
        <w:tc>
          <w:tcPr>
            <w:tcW w:w="2179" w:type="dxa"/>
            <w:tcBorders>
              <w:top w:val="nil"/>
              <w:left w:val="single" w:sz="6" w:space="0" w:color="000000"/>
              <w:bottom w:val="single" w:sz="6" w:space="0" w:color="000000"/>
              <w:right w:val="nil"/>
            </w:tcBorders>
            <w:tcMar>
              <w:top w:w="0" w:type="dxa"/>
              <w:left w:w="57" w:type="dxa"/>
              <w:bottom w:w="57" w:type="dxa"/>
              <w:right w:w="0" w:type="dxa"/>
            </w:tcMar>
            <w:hideMark/>
          </w:tcPr>
          <w:p w:rsidR="00084613" w:rsidRPr="002A0F08" w:rsidRDefault="00084613" w:rsidP="00084613">
            <w:pPr>
              <w:keepNext/>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Gwarancja</w:t>
            </w:r>
          </w:p>
        </w:tc>
        <w:tc>
          <w:tcPr>
            <w:tcW w:w="353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084613" w:rsidRPr="002A0F08" w:rsidRDefault="00084613" w:rsidP="00084613">
            <w:pPr>
              <w:pStyle w:val="Akapitzlist"/>
              <w:keepNext/>
              <w:numPr>
                <w:ilvl w:val="0"/>
                <w:numId w:val="21"/>
              </w:num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lata</w:t>
            </w:r>
          </w:p>
        </w:tc>
        <w:tc>
          <w:tcPr>
            <w:tcW w:w="3342" w:type="dxa"/>
            <w:tcBorders>
              <w:top w:val="nil"/>
              <w:left w:val="single" w:sz="6" w:space="0" w:color="000000"/>
              <w:bottom w:val="single" w:sz="6" w:space="0" w:color="000000"/>
              <w:right w:val="single" w:sz="6" w:space="0" w:color="000000"/>
            </w:tcBorders>
          </w:tcPr>
          <w:p w:rsidR="00084613" w:rsidRPr="002A0F08" w:rsidRDefault="00084613" w:rsidP="00084613">
            <w:pPr>
              <w:pStyle w:val="Akapitzlist"/>
              <w:keepNext/>
              <w:numPr>
                <w:ilvl w:val="0"/>
                <w:numId w:val="21"/>
              </w:numPr>
              <w:spacing w:before="100" w:beforeAutospacing="1" w:after="142" w:line="288" w:lineRule="auto"/>
              <w:rPr>
                <w:rFonts w:ascii="Arial" w:eastAsia="Times New Roman" w:hAnsi="Arial" w:cs="Arial"/>
                <w:color w:val="0D0D0D" w:themeColor="text1" w:themeTint="F2"/>
                <w:sz w:val="16"/>
                <w:szCs w:val="16"/>
                <w:lang w:eastAsia="pl-PL"/>
              </w:rPr>
            </w:pPr>
          </w:p>
        </w:tc>
      </w:tr>
    </w:tbl>
    <w:p w:rsidR="0056497B" w:rsidRPr="002A0F08" w:rsidRDefault="0056497B" w:rsidP="0056497B">
      <w:pPr>
        <w:rPr>
          <w:rFonts w:ascii="Arial" w:hAnsi="Arial" w:cs="Arial"/>
          <w:color w:val="0D0D0D" w:themeColor="text1" w:themeTint="F2"/>
          <w:sz w:val="16"/>
          <w:szCs w:val="16"/>
        </w:rPr>
      </w:pPr>
    </w:p>
    <w:p w:rsidR="005763F8" w:rsidRPr="00084613" w:rsidRDefault="001656FE" w:rsidP="007E7B59">
      <w:pPr>
        <w:ind w:left="360"/>
        <w:rPr>
          <w:rFonts w:ascii="Arial" w:hAnsi="Arial" w:cs="Arial"/>
          <w:sz w:val="16"/>
          <w:szCs w:val="16"/>
        </w:rPr>
      </w:pPr>
      <w:r w:rsidRPr="002A0F08">
        <w:rPr>
          <w:rFonts w:ascii="Arial" w:hAnsi="Arial" w:cs="Arial"/>
          <w:color w:val="0D0D0D" w:themeColor="text1" w:themeTint="F2"/>
          <w:sz w:val="16"/>
          <w:szCs w:val="16"/>
        </w:rPr>
        <w:t>I.</w:t>
      </w:r>
      <w:r w:rsidR="007E7B59">
        <w:rPr>
          <w:rFonts w:ascii="Arial" w:hAnsi="Arial" w:cs="Arial"/>
          <w:color w:val="0D0D0D" w:themeColor="text1" w:themeTint="F2"/>
          <w:sz w:val="16"/>
          <w:szCs w:val="16"/>
        </w:rPr>
        <w:t>10</w:t>
      </w:r>
      <w:r w:rsidR="007E7B59" w:rsidRPr="00084613">
        <w:rPr>
          <w:rFonts w:ascii="Arial" w:hAnsi="Arial" w:cs="Arial"/>
          <w:sz w:val="16"/>
          <w:szCs w:val="16"/>
        </w:rPr>
        <w:t xml:space="preserve"> </w:t>
      </w:r>
      <w:r w:rsidR="005763F8" w:rsidRPr="00084613">
        <w:rPr>
          <w:rFonts w:ascii="Arial" w:hAnsi="Arial" w:cs="Arial"/>
          <w:sz w:val="16"/>
          <w:szCs w:val="16"/>
        </w:rPr>
        <w:t>Laptop  szt. 3</w:t>
      </w:r>
    </w:p>
    <w:tbl>
      <w:tblPr>
        <w:tblW w:w="9041" w:type="dxa"/>
        <w:tblCellSpacing w:w="0" w:type="dxa"/>
        <w:tblInd w:w="15" w:type="dxa"/>
        <w:tblCellMar>
          <w:top w:w="60" w:type="dxa"/>
          <w:left w:w="60" w:type="dxa"/>
          <w:bottom w:w="60" w:type="dxa"/>
          <w:right w:w="60" w:type="dxa"/>
        </w:tblCellMar>
        <w:tblLook w:val="04A0" w:firstRow="1" w:lastRow="0" w:firstColumn="1" w:lastColumn="0" w:noHBand="0" w:noVBand="1"/>
      </w:tblPr>
      <w:tblGrid>
        <w:gridCol w:w="2172"/>
        <w:gridCol w:w="3713"/>
        <w:gridCol w:w="3156"/>
      </w:tblGrid>
      <w:tr w:rsidR="00084613" w:rsidRPr="002A0F08" w:rsidTr="00084613">
        <w:trPr>
          <w:tblCellSpacing w:w="0" w:type="dxa"/>
        </w:trPr>
        <w:tc>
          <w:tcPr>
            <w:tcW w:w="2172" w:type="dxa"/>
            <w:tcBorders>
              <w:top w:val="single" w:sz="6" w:space="0" w:color="00000A"/>
              <w:left w:val="single" w:sz="6" w:space="0" w:color="00000A"/>
              <w:bottom w:val="single" w:sz="6" w:space="0" w:color="00000A"/>
              <w:right w:val="nil"/>
            </w:tcBorders>
            <w:shd w:val="clear" w:color="auto" w:fill="FFFFFF"/>
            <w:tcMar>
              <w:top w:w="57"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c>
          <w:tcPr>
            <w:tcW w:w="3713" w:type="dxa"/>
            <w:tcBorders>
              <w:top w:val="single" w:sz="6" w:space="0" w:color="00000A"/>
              <w:left w:val="single" w:sz="6" w:space="0" w:color="00000A"/>
              <w:bottom w:val="single" w:sz="6" w:space="0" w:color="00000A"/>
              <w:right w:val="single" w:sz="6" w:space="0" w:color="00000A"/>
            </w:tcBorders>
            <w:shd w:val="clear" w:color="auto" w:fill="FFFFFF"/>
            <w:tcMar>
              <w:top w:w="57"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b/>
                <w:bCs/>
                <w:color w:val="0D0D0D" w:themeColor="text1" w:themeTint="F2"/>
                <w:sz w:val="16"/>
                <w:szCs w:val="16"/>
                <w:lang w:eastAsia="pl-PL"/>
              </w:rPr>
              <w:t xml:space="preserve">Wymagania </w:t>
            </w:r>
          </w:p>
        </w:tc>
        <w:tc>
          <w:tcPr>
            <w:tcW w:w="3156" w:type="dxa"/>
            <w:tcBorders>
              <w:top w:val="single" w:sz="6" w:space="0" w:color="00000A"/>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288" w:lineRule="auto"/>
              <w:rPr>
                <w:rFonts w:ascii="Arial" w:eastAsia="Times New Roman" w:hAnsi="Arial" w:cs="Arial"/>
                <w:b/>
                <w:bCs/>
                <w:color w:val="0D0D0D" w:themeColor="text1" w:themeTint="F2"/>
                <w:sz w:val="16"/>
                <w:szCs w:val="16"/>
                <w:lang w:eastAsia="pl-PL"/>
              </w:rPr>
            </w:pPr>
            <w:r>
              <w:rPr>
                <w:rFonts w:ascii="Arial" w:eastAsia="Times New Roman" w:hAnsi="Arial" w:cs="Arial"/>
                <w:b/>
                <w:bCs/>
                <w:color w:val="0D0D0D" w:themeColor="text1" w:themeTint="F2"/>
                <w:sz w:val="16"/>
                <w:szCs w:val="16"/>
                <w:lang w:eastAsia="pl-PL"/>
              </w:rPr>
              <w:t>Parametry przedmiotu oferowanego</w:t>
            </w:r>
          </w:p>
        </w:tc>
      </w:tr>
      <w:tr w:rsidR="00084613" w:rsidRPr="002A0F08" w:rsidTr="00084613">
        <w:trPr>
          <w:tblCellSpacing w:w="0" w:type="dxa"/>
        </w:trPr>
        <w:tc>
          <w:tcPr>
            <w:tcW w:w="2172"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Opis/Wzór</w:t>
            </w:r>
            <w:r w:rsidRPr="002A0F08">
              <w:rPr>
                <w:rFonts w:ascii="Arial" w:hAnsi="Arial" w:cs="Arial"/>
                <w:noProof/>
                <w:color w:val="0D0D0D" w:themeColor="text1" w:themeTint="F2"/>
                <w:sz w:val="16"/>
                <w:szCs w:val="16"/>
                <w:lang w:eastAsia="pl-PL"/>
              </w:rPr>
              <w:t xml:space="preserve"> </w:t>
            </w:r>
            <w:r w:rsidRPr="002A0F08">
              <w:rPr>
                <w:rFonts w:ascii="Arial" w:hAnsi="Arial" w:cs="Arial"/>
                <w:noProof/>
                <w:color w:val="0D0D0D" w:themeColor="text1" w:themeTint="F2"/>
                <w:sz w:val="16"/>
                <w:szCs w:val="16"/>
                <w:lang w:eastAsia="pl-PL"/>
              </w:rPr>
              <w:drawing>
                <wp:inline distT="0" distB="0" distL="0" distR="0" wp14:anchorId="04C02361" wp14:editId="5A19FCEE">
                  <wp:extent cx="1323975" cy="838200"/>
                  <wp:effectExtent l="0" t="0" r="9525" b="0"/>
                  <wp:docPr id="5" name="Obraz 14" descr="laptop-dell-inspiron-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top-dell-inspiron-40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838200"/>
                          </a:xfrm>
                          <a:prstGeom prst="rect">
                            <a:avLst/>
                          </a:prstGeom>
                          <a:noFill/>
                          <a:ln>
                            <a:noFill/>
                          </a:ln>
                        </pic:spPr>
                      </pic:pic>
                    </a:graphicData>
                  </a:graphic>
                </wp:inline>
              </w:drawing>
            </w:r>
          </w:p>
        </w:tc>
        <w:tc>
          <w:tcPr>
            <w:tcW w:w="3713"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hideMark/>
          </w:tcPr>
          <w:p w:rsidR="00084613" w:rsidRPr="00267642" w:rsidRDefault="00084613" w:rsidP="00084613">
            <w:pPr>
              <w:shd w:val="clear" w:color="auto" w:fill="FFFFFF"/>
              <w:spacing w:after="0" w:line="240" w:lineRule="auto"/>
              <w:textAlignment w:val="baseline"/>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bdr w:val="none" w:sz="0" w:space="0" w:color="auto" w:frame="1"/>
                <w:lang w:eastAsia="pl-PL"/>
              </w:rPr>
              <w:t>Przekątna ekranu [cal]</w:t>
            </w:r>
            <w:r w:rsidRPr="00267642">
              <w:rPr>
                <w:rFonts w:ascii="Arial" w:eastAsia="Times New Roman" w:hAnsi="Arial" w:cs="Arial"/>
                <w:color w:val="0D0D0D" w:themeColor="text1" w:themeTint="F2"/>
                <w:sz w:val="16"/>
                <w:szCs w:val="16"/>
                <w:lang w:eastAsia="pl-PL"/>
              </w:rPr>
              <w:t>: </w:t>
            </w:r>
            <w:r w:rsidRPr="00267642">
              <w:rPr>
                <w:rFonts w:ascii="Arial" w:eastAsia="Times New Roman" w:hAnsi="Arial" w:cs="Arial"/>
                <w:b/>
                <w:bCs/>
                <w:color w:val="0D0D0D" w:themeColor="text1" w:themeTint="F2"/>
                <w:sz w:val="16"/>
                <w:szCs w:val="16"/>
                <w:lang w:eastAsia="pl-PL"/>
              </w:rPr>
              <w:t>17.3</w:t>
            </w:r>
          </w:p>
          <w:p w:rsidR="00084613" w:rsidRPr="00267642" w:rsidRDefault="00084613" w:rsidP="00084613">
            <w:pPr>
              <w:shd w:val="clear" w:color="auto" w:fill="FFFFFF"/>
              <w:spacing w:after="0" w:line="240" w:lineRule="auto"/>
              <w:textAlignment w:val="baseline"/>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bdr w:val="none" w:sz="0" w:space="0" w:color="auto" w:frame="1"/>
                <w:lang w:eastAsia="pl-PL"/>
              </w:rPr>
              <w:t>Rozdzielczość ekranu</w:t>
            </w:r>
            <w:r w:rsidRPr="00267642">
              <w:rPr>
                <w:rFonts w:ascii="Arial" w:eastAsia="Times New Roman" w:hAnsi="Arial" w:cs="Arial"/>
                <w:color w:val="0D0D0D" w:themeColor="text1" w:themeTint="F2"/>
                <w:sz w:val="16"/>
                <w:szCs w:val="16"/>
                <w:lang w:eastAsia="pl-PL"/>
              </w:rPr>
              <w:t>: </w:t>
            </w:r>
            <w:r w:rsidRPr="00267642">
              <w:rPr>
                <w:rFonts w:ascii="Arial" w:eastAsia="Times New Roman" w:hAnsi="Arial" w:cs="Arial"/>
                <w:b/>
                <w:bCs/>
                <w:color w:val="0D0D0D" w:themeColor="text1" w:themeTint="F2"/>
                <w:sz w:val="16"/>
                <w:szCs w:val="16"/>
                <w:lang w:eastAsia="pl-PL"/>
              </w:rPr>
              <w:t>1920 x 1080</w:t>
            </w:r>
          </w:p>
          <w:p w:rsidR="00084613" w:rsidRPr="00267642" w:rsidRDefault="00084613" w:rsidP="00084613">
            <w:pPr>
              <w:shd w:val="clear" w:color="auto" w:fill="FFFFFF"/>
              <w:spacing w:after="0" w:line="240" w:lineRule="auto"/>
              <w:textAlignment w:val="baseline"/>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bdr w:val="none" w:sz="0" w:space="0" w:color="auto" w:frame="1"/>
                <w:lang w:eastAsia="pl-PL"/>
              </w:rPr>
              <w:t>Ekran dotykowy</w:t>
            </w:r>
            <w:r w:rsidRPr="00267642">
              <w:rPr>
                <w:rFonts w:ascii="Arial" w:eastAsia="Times New Roman" w:hAnsi="Arial" w:cs="Arial"/>
                <w:color w:val="0D0D0D" w:themeColor="text1" w:themeTint="F2"/>
                <w:sz w:val="16"/>
                <w:szCs w:val="16"/>
                <w:lang w:eastAsia="pl-PL"/>
              </w:rPr>
              <w:t>: </w:t>
            </w:r>
            <w:r w:rsidRPr="00267642">
              <w:rPr>
                <w:rFonts w:ascii="Arial" w:eastAsia="Times New Roman" w:hAnsi="Arial" w:cs="Arial"/>
                <w:b/>
                <w:bCs/>
                <w:color w:val="0D0D0D" w:themeColor="text1" w:themeTint="F2"/>
                <w:sz w:val="16"/>
                <w:szCs w:val="16"/>
                <w:lang w:eastAsia="pl-PL"/>
              </w:rPr>
              <w:t>Nie</w:t>
            </w:r>
          </w:p>
          <w:p w:rsidR="00084613" w:rsidRPr="00267642" w:rsidRDefault="00084613" w:rsidP="00084613">
            <w:pPr>
              <w:shd w:val="clear" w:color="auto" w:fill="FFFFFF"/>
              <w:spacing w:after="0" w:line="240" w:lineRule="auto"/>
              <w:textAlignment w:val="baseline"/>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bdr w:val="none" w:sz="0" w:space="0" w:color="auto" w:frame="1"/>
                <w:lang w:eastAsia="pl-PL"/>
              </w:rPr>
              <w:t>Procesor</w:t>
            </w:r>
            <w:r w:rsidRPr="00267642">
              <w:rPr>
                <w:rFonts w:ascii="Arial" w:eastAsia="Times New Roman" w:hAnsi="Arial" w:cs="Arial"/>
                <w:color w:val="0D0D0D" w:themeColor="text1" w:themeTint="F2"/>
                <w:sz w:val="16"/>
                <w:szCs w:val="16"/>
                <w:lang w:eastAsia="pl-PL"/>
              </w:rPr>
              <w:t>: </w:t>
            </w:r>
            <w:r w:rsidRPr="002A0F08">
              <w:rPr>
                <w:rFonts w:ascii="Arial" w:eastAsia="Times New Roman" w:hAnsi="Arial" w:cs="Arial"/>
                <w:color w:val="0D0D0D" w:themeColor="text1" w:themeTint="F2"/>
                <w:sz w:val="16"/>
                <w:szCs w:val="16"/>
                <w:lang w:eastAsia="pl-PL"/>
              </w:rPr>
              <w:t>uzyskujący wynik „</w:t>
            </w:r>
            <w:proofErr w:type="spellStart"/>
            <w:r w:rsidRPr="002A0F08">
              <w:rPr>
                <w:rFonts w:ascii="Arial" w:eastAsia="Times New Roman" w:hAnsi="Arial" w:cs="Arial"/>
                <w:color w:val="0D0D0D" w:themeColor="text1" w:themeTint="F2"/>
                <w:sz w:val="16"/>
                <w:szCs w:val="16"/>
                <w:lang w:eastAsia="pl-PL"/>
              </w:rPr>
              <w:t>average</w:t>
            </w:r>
            <w:proofErr w:type="spellEnd"/>
            <w:r w:rsidRPr="002A0F08">
              <w:rPr>
                <w:rFonts w:ascii="Arial" w:eastAsia="Times New Roman" w:hAnsi="Arial" w:cs="Arial"/>
                <w:color w:val="0D0D0D" w:themeColor="text1" w:themeTint="F2"/>
                <w:sz w:val="16"/>
                <w:szCs w:val="16"/>
                <w:lang w:eastAsia="pl-PL"/>
              </w:rPr>
              <w:t xml:space="preserve"> </w:t>
            </w:r>
            <w:proofErr w:type="spellStart"/>
            <w:r w:rsidRPr="002A0F08">
              <w:rPr>
                <w:rFonts w:ascii="Arial" w:eastAsia="Times New Roman" w:hAnsi="Arial" w:cs="Arial"/>
                <w:color w:val="0D0D0D" w:themeColor="text1" w:themeTint="F2"/>
                <w:sz w:val="16"/>
                <w:szCs w:val="16"/>
                <w:lang w:eastAsia="pl-PL"/>
              </w:rPr>
              <w:t>cpu</w:t>
            </w:r>
            <w:proofErr w:type="spellEnd"/>
            <w:r w:rsidRPr="002A0F08">
              <w:rPr>
                <w:rFonts w:ascii="Arial" w:eastAsia="Times New Roman" w:hAnsi="Arial" w:cs="Arial"/>
                <w:color w:val="0D0D0D" w:themeColor="text1" w:themeTint="F2"/>
                <w:sz w:val="16"/>
                <w:szCs w:val="16"/>
                <w:lang w:eastAsia="pl-PL"/>
              </w:rPr>
              <w:t xml:space="preserve"> </w:t>
            </w:r>
            <w:proofErr w:type="spellStart"/>
            <w:r w:rsidRPr="002A0F08">
              <w:rPr>
                <w:rFonts w:ascii="Arial" w:eastAsia="Times New Roman" w:hAnsi="Arial" w:cs="Arial"/>
                <w:color w:val="0D0D0D" w:themeColor="text1" w:themeTint="F2"/>
                <w:sz w:val="16"/>
                <w:szCs w:val="16"/>
                <w:lang w:eastAsia="pl-PL"/>
              </w:rPr>
              <w:t>mark</w:t>
            </w:r>
            <w:proofErr w:type="spellEnd"/>
            <w:r w:rsidRPr="002A0F08">
              <w:rPr>
                <w:rFonts w:ascii="Arial" w:eastAsia="Times New Roman" w:hAnsi="Arial" w:cs="Arial"/>
                <w:color w:val="0D0D0D" w:themeColor="text1" w:themeTint="F2"/>
                <w:sz w:val="16"/>
                <w:szCs w:val="16"/>
                <w:lang w:eastAsia="pl-PL"/>
              </w:rPr>
              <w:t xml:space="preserve">” co najmniej </w:t>
            </w:r>
            <w:r>
              <w:rPr>
                <w:rFonts w:ascii="Arial" w:eastAsia="Times New Roman" w:hAnsi="Arial" w:cs="Arial"/>
                <w:b/>
                <w:bCs/>
                <w:color w:val="0D0D0D" w:themeColor="text1" w:themeTint="F2"/>
                <w:sz w:val="16"/>
                <w:szCs w:val="16"/>
                <w:lang w:eastAsia="pl-PL"/>
              </w:rPr>
              <w:t>3400</w:t>
            </w:r>
            <w:r w:rsidRPr="002A0F08">
              <w:rPr>
                <w:rFonts w:ascii="Arial" w:eastAsia="Times New Roman" w:hAnsi="Arial" w:cs="Arial"/>
                <w:color w:val="0D0D0D" w:themeColor="text1" w:themeTint="F2"/>
                <w:sz w:val="16"/>
                <w:szCs w:val="16"/>
                <w:lang w:eastAsia="pl-PL"/>
              </w:rPr>
              <w:t xml:space="preserve"> punktów w teście </w:t>
            </w:r>
            <w:proofErr w:type="spellStart"/>
            <w:r w:rsidRPr="002A0F08">
              <w:rPr>
                <w:rFonts w:ascii="Arial" w:eastAsia="Times New Roman" w:hAnsi="Arial" w:cs="Arial"/>
                <w:color w:val="0D0D0D" w:themeColor="text1" w:themeTint="F2"/>
                <w:sz w:val="16"/>
                <w:szCs w:val="16"/>
                <w:lang w:eastAsia="pl-PL"/>
              </w:rPr>
              <w:t>Passmark</w:t>
            </w:r>
            <w:proofErr w:type="spellEnd"/>
            <w:r w:rsidRPr="002A0F08">
              <w:rPr>
                <w:rFonts w:ascii="Arial" w:eastAsia="Times New Roman" w:hAnsi="Arial" w:cs="Arial"/>
                <w:color w:val="0D0D0D" w:themeColor="text1" w:themeTint="F2"/>
                <w:sz w:val="16"/>
                <w:szCs w:val="16"/>
                <w:lang w:eastAsia="pl-PL"/>
              </w:rPr>
              <w:t xml:space="preserve"> - CPU Mark według wyników procesorów publikowanych na stronie </w:t>
            </w:r>
            <w:hyperlink r:id="rId11" w:history="1">
              <w:r w:rsidRPr="002A0F08">
                <w:rPr>
                  <w:rFonts w:ascii="Arial" w:eastAsia="Times New Roman" w:hAnsi="Arial" w:cs="Arial"/>
                  <w:color w:val="0D0D0D" w:themeColor="text1" w:themeTint="F2"/>
                  <w:sz w:val="16"/>
                  <w:szCs w:val="16"/>
                  <w:u w:val="single"/>
                  <w:lang w:eastAsia="pl-PL"/>
                </w:rPr>
                <w:t>http://cpubenchmark.net/</w:t>
              </w:r>
            </w:hyperlink>
            <w:r w:rsidRPr="002A0F08">
              <w:rPr>
                <w:rFonts w:ascii="Arial" w:eastAsia="Times New Roman" w:hAnsi="Arial" w:cs="Arial"/>
                <w:color w:val="0D0D0D" w:themeColor="text1" w:themeTint="F2"/>
                <w:sz w:val="16"/>
                <w:szCs w:val="16"/>
                <w:lang w:eastAsia="pl-PL"/>
              </w:rPr>
              <w:t xml:space="preserve"> </w:t>
            </w:r>
            <w:r w:rsidRPr="002A0F08">
              <w:rPr>
                <w:rFonts w:ascii="Arial" w:eastAsia="Times New Roman" w:hAnsi="Arial" w:cs="Arial"/>
                <w:color w:val="0D0D0D" w:themeColor="text1" w:themeTint="F2"/>
                <w:sz w:val="16"/>
                <w:szCs w:val="16"/>
                <w:bdr w:val="none" w:sz="0" w:space="0" w:color="auto" w:frame="1"/>
                <w:lang w:eastAsia="pl-PL"/>
              </w:rPr>
              <w:t>Pamięć RAM [GB]</w:t>
            </w:r>
            <w:r w:rsidRPr="00267642">
              <w:rPr>
                <w:rFonts w:ascii="Arial" w:eastAsia="Times New Roman" w:hAnsi="Arial" w:cs="Arial"/>
                <w:color w:val="0D0D0D" w:themeColor="text1" w:themeTint="F2"/>
                <w:sz w:val="16"/>
                <w:szCs w:val="16"/>
                <w:lang w:eastAsia="pl-PL"/>
              </w:rPr>
              <w:t>: </w:t>
            </w:r>
            <w:r w:rsidRPr="00267642">
              <w:rPr>
                <w:rFonts w:ascii="Arial" w:eastAsia="Times New Roman" w:hAnsi="Arial" w:cs="Arial"/>
                <w:b/>
                <w:bCs/>
                <w:color w:val="0D0D0D" w:themeColor="text1" w:themeTint="F2"/>
                <w:sz w:val="16"/>
                <w:szCs w:val="16"/>
                <w:lang w:eastAsia="pl-PL"/>
              </w:rPr>
              <w:t>4</w:t>
            </w:r>
          </w:p>
          <w:p w:rsidR="00084613" w:rsidRPr="00267642" w:rsidRDefault="00084613" w:rsidP="00084613">
            <w:pPr>
              <w:shd w:val="clear" w:color="auto" w:fill="FFFFFF"/>
              <w:spacing w:after="0" w:line="240" w:lineRule="auto"/>
              <w:textAlignment w:val="baseline"/>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bdr w:val="none" w:sz="0" w:space="0" w:color="auto" w:frame="1"/>
                <w:lang w:eastAsia="pl-PL"/>
              </w:rPr>
              <w:t>Dysk HDD [GB]</w:t>
            </w:r>
            <w:r w:rsidRPr="00267642">
              <w:rPr>
                <w:rFonts w:ascii="Arial" w:eastAsia="Times New Roman" w:hAnsi="Arial" w:cs="Arial"/>
                <w:color w:val="0D0D0D" w:themeColor="text1" w:themeTint="F2"/>
                <w:sz w:val="16"/>
                <w:szCs w:val="16"/>
                <w:lang w:eastAsia="pl-PL"/>
              </w:rPr>
              <w:t>: </w:t>
            </w:r>
            <w:r w:rsidRPr="00267642">
              <w:rPr>
                <w:rFonts w:ascii="Arial" w:eastAsia="Times New Roman" w:hAnsi="Arial" w:cs="Arial"/>
                <w:b/>
                <w:bCs/>
                <w:color w:val="0D0D0D" w:themeColor="text1" w:themeTint="F2"/>
                <w:sz w:val="16"/>
                <w:szCs w:val="16"/>
                <w:lang w:eastAsia="pl-PL"/>
              </w:rPr>
              <w:t>1000</w:t>
            </w:r>
          </w:p>
          <w:p w:rsidR="00084613" w:rsidRPr="00267642" w:rsidRDefault="00084613" w:rsidP="00084613">
            <w:pPr>
              <w:shd w:val="clear" w:color="auto" w:fill="FFFFFF"/>
              <w:spacing w:after="0" w:line="240" w:lineRule="auto"/>
              <w:textAlignment w:val="baseline"/>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bdr w:val="none" w:sz="0" w:space="0" w:color="auto" w:frame="1"/>
                <w:lang w:eastAsia="pl-PL"/>
              </w:rPr>
              <w:t>Dysk SSD [GB]</w:t>
            </w:r>
            <w:r w:rsidRPr="00267642">
              <w:rPr>
                <w:rFonts w:ascii="Arial" w:eastAsia="Times New Roman" w:hAnsi="Arial" w:cs="Arial"/>
                <w:color w:val="0D0D0D" w:themeColor="text1" w:themeTint="F2"/>
                <w:sz w:val="16"/>
                <w:szCs w:val="16"/>
                <w:lang w:eastAsia="pl-PL"/>
              </w:rPr>
              <w:t>: </w:t>
            </w:r>
            <w:r w:rsidRPr="00267642">
              <w:rPr>
                <w:rFonts w:ascii="Arial" w:eastAsia="Times New Roman" w:hAnsi="Arial" w:cs="Arial"/>
                <w:b/>
                <w:bCs/>
                <w:color w:val="0D0D0D" w:themeColor="text1" w:themeTint="F2"/>
                <w:sz w:val="16"/>
                <w:szCs w:val="16"/>
                <w:lang w:eastAsia="pl-PL"/>
              </w:rPr>
              <w:t>Nie dotyczy</w:t>
            </w:r>
          </w:p>
          <w:p w:rsidR="00084613" w:rsidRPr="00267642" w:rsidRDefault="00084613" w:rsidP="00084613">
            <w:pPr>
              <w:shd w:val="clear" w:color="auto" w:fill="FFFFFF"/>
              <w:spacing w:after="0" w:line="240" w:lineRule="auto"/>
              <w:textAlignment w:val="baseline"/>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bdr w:val="none" w:sz="0" w:space="0" w:color="auto" w:frame="1"/>
                <w:lang w:eastAsia="pl-PL"/>
              </w:rPr>
              <w:t>Dysk Flash [GB]</w:t>
            </w:r>
            <w:r w:rsidRPr="00267642">
              <w:rPr>
                <w:rFonts w:ascii="Arial" w:eastAsia="Times New Roman" w:hAnsi="Arial" w:cs="Arial"/>
                <w:color w:val="0D0D0D" w:themeColor="text1" w:themeTint="F2"/>
                <w:sz w:val="16"/>
                <w:szCs w:val="16"/>
                <w:lang w:eastAsia="pl-PL"/>
              </w:rPr>
              <w:t>: </w:t>
            </w:r>
            <w:r w:rsidRPr="00267642">
              <w:rPr>
                <w:rFonts w:ascii="Arial" w:eastAsia="Times New Roman" w:hAnsi="Arial" w:cs="Arial"/>
                <w:b/>
                <w:bCs/>
                <w:color w:val="0D0D0D" w:themeColor="text1" w:themeTint="F2"/>
                <w:sz w:val="16"/>
                <w:szCs w:val="16"/>
                <w:lang w:eastAsia="pl-PL"/>
              </w:rPr>
              <w:t>Nie dotyczy</w:t>
            </w:r>
          </w:p>
          <w:p w:rsidR="00084613" w:rsidRDefault="00084613" w:rsidP="00084613">
            <w:pPr>
              <w:shd w:val="clear" w:color="auto" w:fill="FFFFFF"/>
              <w:spacing w:after="0" w:line="240" w:lineRule="auto"/>
              <w:textAlignment w:val="baseline"/>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bdr w:val="none" w:sz="0" w:space="0" w:color="auto" w:frame="1"/>
                <w:lang w:eastAsia="pl-PL"/>
              </w:rPr>
              <w:t>Karta graficzna</w:t>
            </w:r>
            <w:r w:rsidRPr="00267642">
              <w:rPr>
                <w:rFonts w:ascii="Arial" w:eastAsia="Times New Roman" w:hAnsi="Arial" w:cs="Arial"/>
                <w:color w:val="0D0D0D" w:themeColor="text1" w:themeTint="F2"/>
                <w:sz w:val="16"/>
                <w:szCs w:val="16"/>
                <w:lang w:eastAsia="pl-PL"/>
              </w:rPr>
              <w:t>: </w:t>
            </w:r>
            <w:r>
              <w:rPr>
                <w:rFonts w:ascii="Arial" w:eastAsia="Times New Roman" w:hAnsi="Arial" w:cs="Arial"/>
                <w:color w:val="0D0D0D" w:themeColor="text1" w:themeTint="F2"/>
                <w:sz w:val="16"/>
                <w:szCs w:val="16"/>
                <w:lang w:eastAsia="pl-PL"/>
              </w:rPr>
              <w:t>uzyskująca wynik „</w:t>
            </w:r>
            <w:proofErr w:type="spellStart"/>
            <w:r>
              <w:rPr>
                <w:rFonts w:ascii="Arial" w:eastAsia="Times New Roman" w:hAnsi="Arial" w:cs="Arial"/>
                <w:color w:val="0D0D0D" w:themeColor="text1" w:themeTint="F2"/>
                <w:sz w:val="16"/>
                <w:szCs w:val="16"/>
                <w:lang w:eastAsia="pl-PL"/>
              </w:rPr>
              <w:t>average</w:t>
            </w:r>
            <w:proofErr w:type="spellEnd"/>
            <w:r>
              <w:rPr>
                <w:rFonts w:ascii="Arial" w:eastAsia="Times New Roman" w:hAnsi="Arial" w:cs="Arial"/>
                <w:color w:val="0D0D0D" w:themeColor="text1" w:themeTint="F2"/>
                <w:sz w:val="16"/>
                <w:szCs w:val="16"/>
                <w:lang w:eastAsia="pl-PL"/>
              </w:rPr>
              <w:t xml:space="preserve"> </w:t>
            </w:r>
            <w:proofErr w:type="spellStart"/>
            <w:r>
              <w:rPr>
                <w:rFonts w:ascii="Arial" w:eastAsia="Times New Roman" w:hAnsi="Arial" w:cs="Arial"/>
                <w:color w:val="0D0D0D" w:themeColor="text1" w:themeTint="F2"/>
                <w:sz w:val="16"/>
                <w:szCs w:val="16"/>
                <w:lang w:eastAsia="pl-PL"/>
              </w:rPr>
              <w:t>g</w:t>
            </w:r>
            <w:r w:rsidRPr="002A0F08">
              <w:rPr>
                <w:rFonts w:ascii="Arial" w:eastAsia="Times New Roman" w:hAnsi="Arial" w:cs="Arial"/>
                <w:color w:val="0D0D0D" w:themeColor="text1" w:themeTint="F2"/>
                <w:sz w:val="16"/>
                <w:szCs w:val="16"/>
                <w:lang w:eastAsia="pl-PL"/>
              </w:rPr>
              <w:t>pu</w:t>
            </w:r>
            <w:proofErr w:type="spellEnd"/>
            <w:r w:rsidRPr="002A0F08">
              <w:rPr>
                <w:rFonts w:ascii="Arial" w:eastAsia="Times New Roman" w:hAnsi="Arial" w:cs="Arial"/>
                <w:color w:val="0D0D0D" w:themeColor="text1" w:themeTint="F2"/>
                <w:sz w:val="16"/>
                <w:szCs w:val="16"/>
                <w:lang w:eastAsia="pl-PL"/>
              </w:rPr>
              <w:t xml:space="preserve"> </w:t>
            </w:r>
            <w:proofErr w:type="spellStart"/>
            <w:r w:rsidRPr="002A0F08">
              <w:rPr>
                <w:rFonts w:ascii="Arial" w:eastAsia="Times New Roman" w:hAnsi="Arial" w:cs="Arial"/>
                <w:color w:val="0D0D0D" w:themeColor="text1" w:themeTint="F2"/>
                <w:sz w:val="16"/>
                <w:szCs w:val="16"/>
                <w:lang w:eastAsia="pl-PL"/>
              </w:rPr>
              <w:t>mark</w:t>
            </w:r>
            <w:proofErr w:type="spellEnd"/>
            <w:r w:rsidRPr="002A0F08">
              <w:rPr>
                <w:rFonts w:ascii="Arial" w:eastAsia="Times New Roman" w:hAnsi="Arial" w:cs="Arial"/>
                <w:color w:val="0D0D0D" w:themeColor="text1" w:themeTint="F2"/>
                <w:sz w:val="16"/>
                <w:szCs w:val="16"/>
                <w:lang w:eastAsia="pl-PL"/>
              </w:rPr>
              <w:t xml:space="preserve">” co najmniej </w:t>
            </w:r>
            <w:r>
              <w:rPr>
                <w:rFonts w:ascii="Arial" w:eastAsia="Times New Roman" w:hAnsi="Arial" w:cs="Arial"/>
                <w:b/>
                <w:bCs/>
                <w:color w:val="0D0D0D" w:themeColor="text1" w:themeTint="F2"/>
                <w:sz w:val="16"/>
                <w:szCs w:val="16"/>
                <w:lang w:eastAsia="pl-PL"/>
              </w:rPr>
              <w:t>3400</w:t>
            </w:r>
            <w:r w:rsidRPr="002A0F08">
              <w:rPr>
                <w:rFonts w:ascii="Arial" w:eastAsia="Times New Roman" w:hAnsi="Arial" w:cs="Arial"/>
                <w:color w:val="0D0D0D" w:themeColor="text1" w:themeTint="F2"/>
                <w:sz w:val="16"/>
                <w:szCs w:val="16"/>
                <w:lang w:eastAsia="pl-PL"/>
              </w:rPr>
              <w:t xml:space="preserve"> punktów w teście </w:t>
            </w:r>
            <w:proofErr w:type="spellStart"/>
            <w:r w:rsidRPr="002A0F08">
              <w:rPr>
                <w:rFonts w:ascii="Arial" w:eastAsia="Times New Roman" w:hAnsi="Arial" w:cs="Arial"/>
                <w:color w:val="0D0D0D" w:themeColor="text1" w:themeTint="F2"/>
                <w:sz w:val="16"/>
                <w:szCs w:val="16"/>
                <w:lang w:eastAsia="pl-PL"/>
              </w:rPr>
              <w:t>Passmark</w:t>
            </w:r>
            <w:proofErr w:type="spellEnd"/>
            <w:r>
              <w:rPr>
                <w:rFonts w:ascii="Arial" w:eastAsia="Times New Roman" w:hAnsi="Arial" w:cs="Arial"/>
                <w:color w:val="0D0D0D" w:themeColor="text1" w:themeTint="F2"/>
                <w:sz w:val="16"/>
                <w:szCs w:val="16"/>
                <w:lang w:eastAsia="pl-PL"/>
              </w:rPr>
              <w:t xml:space="preserve"> – G3D</w:t>
            </w:r>
            <w:r w:rsidRPr="002A0F08">
              <w:rPr>
                <w:rFonts w:ascii="Arial" w:eastAsia="Times New Roman" w:hAnsi="Arial" w:cs="Arial"/>
                <w:color w:val="0D0D0D" w:themeColor="text1" w:themeTint="F2"/>
                <w:sz w:val="16"/>
                <w:szCs w:val="16"/>
                <w:lang w:eastAsia="pl-PL"/>
              </w:rPr>
              <w:t xml:space="preserve"> Mark według wyników </w:t>
            </w:r>
            <w:r>
              <w:rPr>
                <w:rFonts w:ascii="Arial" w:eastAsia="Times New Roman" w:hAnsi="Arial" w:cs="Arial"/>
                <w:color w:val="0D0D0D" w:themeColor="text1" w:themeTint="F2"/>
                <w:sz w:val="16"/>
                <w:szCs w:val="16"/>
                <w:lang w:eastAsia="pl-PL"/>
              </w:rPr>
              <w:t>kart</w:t>
            </w:r>
            <w:r w:rsidRPr="002A0F08">
              <w:rPr>
                <w:rFonts w:ascii="Arial" w:eastAsia="Times New Roman" w:hAnsi="Arial" w:cs="Arial"/>
                <w:color w:val="0D0D0D" w:themeColor="text1" w:themeTint="F2"/>
                <w:sz w:val="16"/>
                <w:szCs w:val="16"/>
                <w:lang w:eastAsia="pl-PL"/>
              </w:rPr>
              <w:t xml:space="preserve"> publikowanych na stronie </w:t>
            </w:r>
            <w:hyperlink r:id="rId12" w:history="1">
              <w:r w:rsidRPr="00E95004">
                <w:rPr>
                  <w:rStyle w:val="Hipercze"/>
                  <w:rFonts w:ascii="Arial" w:eastAsia="Times New Roman" w:hAnsi="Arial" w:cs="Arial"/>
                  <w:sz w:val="16"/>
                  <w:szCs w:val="16"/>
                  <w:lang w:eastAsia="pl-PL"/>
                </w:rPr>
                <w:t>http://videocardbenchmark.net/</w:t>
              </w:r>
            </w:hyperlink>
            <w:r w:rsidRPr="002A0F08">
              <w:rPr>
                <w:rFonts w:ascii="Arial" w:eastAsia="Times New Roman" w:hAnsi="Arial" w:cs="Arial"/>
                <w:color w:val="0D0D0D" w:themeColor="text1" w:themeTint="F2"/>
                <w:sz w:val="16"/>
                <w:szCs w:val="16"/>
                <w:lang w:eastAsia="pl-PL"/>
              </w:rPr>
              <w:t xml:space="preserve"> </w:t>
            </w:r>
          </w:p>
          <w:p w:rsidR="00084613" w:rsidRPr="00267642" w:rsidRDefault="00084613" w:rsidP="00084613">
            <w:pPr>
              <w:shd w:val="clear" w:color="auto" w:fill="FFFFFF"/>
              <w:spacing w:after="0" w:line="240" w:lineRule="auto"/>
              <w:textAlignment w:val="baseline"/>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lastRenderedPageBreak/>
              <w:t>Zainstalowany system operacyjny niewymagający aktywacji za pomocą telefonu lub Internetu u producenta systemu - Microsoft Windows 10 Professional PL 64-bit lub równoważny.</w:t>
            </w:r>
          </w:p>
          <w:p w:rsidR="00084613" w:rsidRPr="002A0F08" w:rsidRDefault="00084613" w:rsidP="00084613">
            <w:pPr>
              <w:shd w:val="clear" w:color="auto" w:fill="FFFFFF"/>
              <w:spacing w:after="0" w:line="240" w:lineRule="auto"/>
              <w:textAlignment w:val="baseline"/>
              <w:rPr>
                <w:rFonts w:ascii="Arial" w:eastAsia="Times New Roman" w:hAnsi="Arial" w:cs="Arial"/>
                <w:b/>
                <w:bCs/>
                <w:color w:val="0D0D0D" w:themeColor="text1" w:themeTint="F2"/>
                <w:sz w:val="16"/>
                <w:szCs w:val="16"/>
                <w:lang w:eastAsia="pl-PL"/>
              </w:rPr>
            </w:pPr>
            <w:r w:rsidRPr="00267642">
              <w:rPr>
                <w:rFonts w:ascii="Arial" w:eastAsia="Times New Roman" w:hAnsi="Arial" w:cs="Arial"/>
                <w:color w:val="0D0D0D" w:themeColor="text1" w:themeTint="F2"/>
                <w:sz w:val="16"/>
                <w:szCs w:val="16"/>
                <w:lang w:eastAsia="pl-PL"/>
              </w:rPr>
              <w:t xml:space="preserve">Dominujący </w:t>
            </w:r>
            <w:proofErr w:type="spellStart"/>
            <w:r w:rsidRPr="00267642">
              <w:rPr>
                <w:rFonts w:ascii="Arial" w:eastAsia="Times New Roman" w:hAnsi="Arial" w:cs="Arial"/>
                <w:color w:val="0D0D0D" w:themeColor="text1" w:themeTint="F2"/>
                <w:sz w:val="16"/>
                <w:szCs w:val="16"/>
                <w:lang w:eastAsia="pl-PL"/>
              </w:rPr>
              <w:t>kolor:</w:t>
            </w:r>
            <w:r w:rsidRPr="00267642">
              <w:rPr>
                <w:rFonts w:ascii="Arial" w:eastAsia="Times New Roman" w:hAnsi="Arial" w:cs="Arial"/>
                <w:b/>
                <w:bCs/>
                <w:color w:val="0D0D0D" w:themeColor="text1" w:themeTint="F2"/>
                <w:sz w:val="16"/>
                <w:szCs w:val="16"/>
                <w:lang w:eastAsia="pl-PL"/>
              </w:rPr>
              <w:t>Srebrny</w:t>
            </w:r>
            <w:proofErr w:type="spellEnd"/>
          </w:p>
          <w:p w:rsidR="00084613" w:rsidRPr="002A0F08" w:rsidRDefault="00084613" w:rsidP="00084613">
            <w:pPr>
              <w:shd w:val="clear" w:color="auto" w:fill="FFFFFF"/>
              <w:spacing w:after="0" w:line="240" w:lineRule="auto"/>
              <w:textAlignment w:val="baseline"/>
              <w:rPr>
                <w:rFonts w:ascii="Arial" w:hAnsi="Arial" w:cs="Arial"/>
                <w:color w:val="0D0D0D" w:themeColor="text1" w:themeTint="F2"/>
                <w:sz w:val="16"/>
                <w:szCs w:val="16"/>
              </w:rPr>
            </w:pPr>
            <w:r w:rsidRPr="002A0F08">
              <w:rPr>
                <w:rFonts w:ascii="Arial" w:hAnsi="Arial" w:cs="Arial"/>
                <w:color w:val="0D0D0D" w:themeColor="text1" w:themeTint="F2"/>
                <w:sz w:val="16"/>
                <w:szCs w:val="16"/>
              </w:rPr>
              <w:t>torba do przenoszenia.</w:t>
            </w:r>
          </w:p>
        </w:tc>
        <w:tc>
          <w:tcPr>
            <w:tcW w:w="3156"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hd w:val="clear" w:color="auto" w:fill="FFFFFF"/>
              <w:spacing w:after="0" w:line="240" w:lineRule="auto"/>
              <w:textAlignment w:val="baseline"/>
              <w:rPr>
                <w:rFonts w:ascii="Arial" w:eastAsia="Times New Roman" w:hAnsi="Arial" w:cs="Arial"/>
                <w:color w:val="0D0D0D" w:themeColor="text1" w:themeTint="F2"/>
                <w:sz w:val="16"/>
                <w:szCs w:val="16"/>
                <w:bdr w:val="none" w:sz="0" w:space="0" w:color="auto" w:frame="1"/>
                <w:lang w:eastAsia="pl-PL"/>
              </w:rPr>
            </w:pPr>
          </w:p>
        </w:tc>
      </w:tr>
    </w:tbl>
    <w:p w:rsidR="005763F8" w:rsidRDefault="005763F8" w:rsidP="001656FE">
      <w:pPr>
        <w:ind w:left="360"/>
        <w:rPr>
          <w:rFonts w:ascii="Arial" w:hAnsi="Arial" w:cs="Arial"/>
          <w:color w:val="0D0D0D" w:themeColor="text1" w:themeTint="F2"/>
          <w:sz w:val="16"/>
          <w:szCs w:val="16"/>
        </w:rPr>
      </w:pPr>
    </w:p>
    <w:p w:rsidR="005763F8" w:rsidRPr="00084613" w:rsidRDefault="005763F8" w:rsidP="00084613">
      <w:pPr>
        <w:pStyle w:val="Akapitzlist"/>
        <w:numPr>
          <w:ilvl w:val="1"/>
          <w:numId w:val="28"/>
        </w:numPr>
        <w:rPr>
          <w:rFonts w:ascii="Arial" w:hAnsi="Arial" w:cs="Arial"/>
          <w:sz w:val="16"/>
          <w:szCs w:val="16"/>
        </w:rPr>
      </w:pPr>
      <w:r w:rsidRPr="00084613">
        <w:rPr>
          <w:rFonts w:ascii="Arial" w:hAnsi="Arial" w:cs="Arial"/>
          <w:sz w:val="16"/>
          <w:szCs w:val="16"/>
        </w:rPr>
        <w:t>Stacja robocza 1 szt.</w:t>
      </w:r>
    </w:p>
    <w:tbl>
      <w:tblPr>
        <w:tblW w:w="9041" w:type="dxa"/>
        <w:tblCellSpacing w:w="0" w:type="dxa"/>
        <w:tblInd w:w="15" w:type="dxa"/>
        <w:tblCellMar>
          <w:top w:w="60" w:type="dxa"/>
          <w:left w:w="60" w:type="dxa"/>
          <w:bottom w:w="60" w:type="dxa"/>
          <w:right w:w="60" w:type="dxa"/>
        </w:tblCellMar>
        <w:tblLook w:val="04A0" w:firstRow="1" w:lastRow="0" w:firstColumn="1" w:lastColumn="0" w:noHBand="0" w:noVBand="1"/>
      </w:tblPr>
      <w:tblGrid>
        <w:gridCol w:w="2172"/>
        <w:gridCol w:w="3449"/>
        <w:gridCol w:w="3420"/>
      </w:tblGrid>
      <w:tr w:rsidR="00084613" w:rsidRPr="002A0F08" w:rsidTr="00084613">
        <w:trPr>
          <w:tblCellSpacing w:w="0" w:type="dxa"/>
        </w:trPr>
        <w:tc>
          <w:tcPr>
            <w:tcW w:w="2172" w:type="dxa"/>
            <w:tcBorders>
              <w:top w:val="single" w:sz="6" w:space="0" w:color="00000A"/>
              <w:left w:val="single" w:sz="6" w:space="0" w:color="00000A"/>
              <w:bottom w:val="single" w:sz="6" w:space="0" w:color="00000A"/>
              <w:right w:val="nil"/>
            </w:tcBorders>
            <w:shd w:val="clear" w:color="auto" w:fill="FFFFFF"/>
            <w:tcMar>
              <w:top w:w="57"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c>
          <w:tcPr>
            <w:tcW w:w="3449" w:type="dxa"/>
            <w:tcBorders>
              <w:top w:val="single" w:sz="6" w:space="0" w:color="00000A"/>
              <w:left w:val="single" w:sz="6" w:space="0" w:color="00000A"/>
              <w:bottom w:val="single" w:sz="6" w:space="0" w:color="00000A"/>
              <w:right w:val="single" w:sz="6" w:space="0" w:color="00000A"/>
            </w:tcBorders>
            <w:shd w:val="clear" w:color="auto" w:fill="FFFFFF"/>
            <w:tcMar>
              <w:top w:w="57"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b/>
                <w:bCs/>
                <w:color w:val="0D0D0D" w:themeColor="text1" w:themeTint="F2"/>
                <w:sz w:val="16"/>
                <w:szCs w:val="16"/>
                <w:lang w:eastAsia="pl-PL"/>
              </w:rPr>
              <w:t xml:space="preserve">Wymagania </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288" w:lineRule="auto"/>
              <w:rPr>
                <w:rFonts w:ascii="Arial" w:eastAsia="Times New Roman" w:hAnsi="Arial" w:cs="Arial"/>
                <w:b/>
                <w:bCs/>
                <w:color w:val="0D0D0D" w:themeColor="text1" w:themeTint="F2"/>
                <w:sz w:val="16"/>
                <w:szCs w:val="16"/>
                <w:lang w:eastAsia="pl-PL"/>
              </w:rPr>
            </w:pPr>
            <w:r>
              <w:rPr>
                <w:rFonts w:ascii="Arial" w:eastAsia="Times New Roman" w:hAnsi="Arial" w:cs="Arial"/>
                <w:b/>
                <w:bCs/>
                <w:color w:val="0D0D0D" w:themeColor="text1" w:themeTint="F2"/>
                <w:sz w:val="16"/>
                <w:szCs w:val="16"/>
                <w:lang w:eastAsia="pl-PL"/>
              </w:rPr>
              <w:t>Parametry przedmiotu oferowanego</w:t>
            </w:r>
          </w:p>
        </w:tc>
      </w:tr>
      <w:tr w:rsidR="00084613" w:rsidRPr="002A0F08" w:rsidTr="00084613">
        <w:trPr>
          <w:tblCellSpacing w:w="0" w:type="dxa"/>
        </w:trPr>
        <w:tc>
          <w:tcPr>
            <w:tcW w:w="2172"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Opis</w:t>
            </w:r>
            <w:r w:rsidRPr="002A0F08">
              <w:rPr>
                <w:rFonts w:ascii="Arial" w:hAnsi="Arial" w:cs="Arial"/>
                <w:noProof/>
                <w:color w:val="0D0D0D" w:themeColor="text1" w:themeTint="F2"/>
                <w:sz w:val="16"/>
                <w:szCs w:val="16"/>
                <w:lang w:eastAsia="pl-PL"/>
              </w:rPr>
              <w:drawing>
                <wp:inline distT="0" distB="0" distL="0" distR="0" wp14:anchorId="2CA71D37" wp14:editId="2218943C">
                  <wp:extent cx="1323975" cy="1533525"/>
                  <wp:effectExtent l="0" t="0" r="9525" b="9525"/>
                  <wp:docPr id="11" name="Obraz 2" descr="Stacja robocza HP Z4 G4_4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cja robocza HP Z4 G4_400m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975" cy="1533525"/>
                          </a:xfrm>
                          <a:prstGeom prst="rect">
                            <a:avLst/>
                          </a:prstGeom>
                          <a:noFill/>
                          <a:ln>
                            <a:noFill/>
                          </a:ln>
                        </pic:spPr>
                      </pic:pic>
                    </a:graphicData>
                  </a:graphic>
                </wp:inline>
              </w:drawing>
            </w:r>
          </w:p>
        </w:tc>
        <w:tc>
          <w:tcPr>
            <w:tcW w:w="3449"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hideMark/>
          </w:tcPr>
          <w:p w:rsidR="00084613" w:rsidRPr="002A0F08" w:rsidRDefault="00084613" w:rsidP="00084613">
            <w:pPr>
              <w:spacing w:after="0"/>
              <w:rPr>
                <w:rFonts w:ascii="Arial" w:hAnsi="Arial" w:cs="Arial"/>
                <w:color w:val="0D0D0D" w:themeColor="text1" w:themeTint="F2"/>
                <w:sz w:val="16"/>
                <w:szCs w:val="16"/>
                <w:lang w:val="en-US"/>
              </w:rPr>
            </w:pPr>
            <w:proofErr w:type="spellStart"/>
            <w:r>
              <w:rPr>
                <w:rFonts w:ascii="Arial" w:hAnsi="Arial" w:cs="Arial"/>
                <w:color w:val="0D0D0D" w:themeColor="text1" w:themeTint="F2"/>
                <w:sz w:val="16"/>
                <w:szCs w:val="16"/>
                <w:lang w:val="en-US"/>
              </w:rPr>
              <w:t>Procesor</w:t>
            </w:r>
            <w:proofErr w:type="spellEnd"/>
            <w:r>
              <w:rPr>
                <w:rFonts w:ascii="Arial" w:hAnsi="Arial" w:cs="Arial"/>
                <w:color w:val="0D0D0D" w:themeColor="text1" w:themeTint="F2"/>
                <w:sz w:val="16"/>
                <w:szCs w:val="16"/>
                <w:lang w:val="en-US"/>
              </w:rPr>
              <w:t xml:space="preserve"> min.: </w:t>
            </w:r>
            <w:r w:rsidRPr="002A0F08">
              <w:rPr>
                <w:rFonts w:ascii="Arial" w:eastAsia="Times New Roman" w:hAnsi="Arial" w:cs="Arial"/>
                <w:color w:val="0D0D0D" w:themeColor="text1" w:themeTint="F2"/>
                <w:sz w:val="16"/>
                <w:szCs w:val="16"/>
                <w:lang w:eastAsia="pl-PL"/>
              </w:rPr>
              <w:t>uzyskujący wynik „</w:t>
            </w:r>
            <w:proofErr w:type="spellStart"/>
            <w:r w:rsidRPr="002A0F08">
              <w:rPr>
                <w:rFonts w:ascii="Arial" w:eastAsia="Times New Roman" w:hAnsi="Arial" w:cs="Arial"/>
                <w:color w:val="0D0D0D" w:themeColor="text1" w:themeTint="F2"/>
                <w:sz w:val="16"/>
                <w:szCs w:val="16"/>
                <w:lang w:eastAsia="pl-PL"/>
              </w:rPr>
              <w:t>average</w:t>
            </w:r>
            <w:proofErr w:type="spellEnd"/>
            <w:r w:rsidRPr="002A0F08">
              <w:rPr>
                <w:rFonts w:ascii="Arial" w:eastAsia="Times New Roman" w:hAnsi="Arial" w:cs="Arial"/>
                <w:color w:val="0D0D0D" w:themeColor="text1" w:themeTint="F2"/>
                <w:sz w:val="16"/>
                <w:szCs w:val="16"/>
                <w:lang w:eastAsia="pl-PL"/>
              </w:rPr>
              <w:t xml:space="preserve"> </w:t>
            </w:r>
            <w:proofErr w:type="spellStart"/>
            <w:r w:rsidRPr="002A0F08">
              <w:rPr>
                <w:rFonts w:ascii="Arial" w:eastAsia="Times New Roman" w:hAnsi="Arial" w:cs="Arial"/>
                <w:color w:val="0D0D0D" w:themeColor="text1" w:themeTint="F2"/>
                <w:sz w:val="16"/>
                <w:szCs w:val="16"/>
                <w:lang w:eastAsia="pl-PL"/>
              </w:rPr>
              <w:t>cpu</w:t>
            </w:r>
            <w:proofErr w:type="spellEnd"/>
            <w:r w:rsidRPr="002A0F08">
              <w:rPr>
                <w:rFonts w:ascii="Arial" w:eastAsia="Times New Roman" w:hAnsi="Arial" w:cs="Arial"/>
                <w:color w:val="0D0D0D" w:themeColor="text1" w:themeTint="F2"/>
                <w:sz w:val="16"/>
                <w:szCs w:val="16"/>
                <w:lang w:eastAsia="pl-PL"/>
              </w:rPr>
              <w:t xml:space="preserve"> </w:t>
            </w:r>
            <w:proofErr w:type="spellStart"/>
            <w:r w:rsidRPr="002A0F08">
              <w:rPr>
                <w:rFonts w:ascii="Arial" w:eastAsia="Times New Roman" w:hAnsi="Arial" w:cs="Arial"/>
                <w:color w:val="0D0D0D" w:themeColor="text1" w:themeTint="F2"/>
                <w:sz w:val="16"/>
                <w:szCs w:val="16"/>
                <w:lang w:eastAsia="pl-PL"/>
              </w:rPr>
              <w:t>mark</w:t>
            </w:r>
            <w:proofErr w:type="spellEnd"/>
            <w:r w:rsidRPr="002A0F08">
              <w:rPr>
                <w:rFonts w:ascii="Arial" w:eastAsia="Times New Roman" w:hAnsi="Arial" w:cs="Arial"/>
                <w:color w:val="0D0D0D" w:themeColor="text1" w:themeTint="F2"/>
                <w:sz w:val="16"/>
                <w:szCs w:val="16"/>
                <w:lang w:eastAsia="pl-PL"/>
              </w:rPr>
              <w:t xml:space="preserve">” co najmniej </w:t>
            </w:r>
            <w:r>
              <w:rPr>
                <w:rFonts w:ascii="Arial" w:eastAsia="Times New Roman" w:hAnsi="Arial" w:cs="Arial"/>
                <w:b/>
                <w:bCs/>
                <w:color w:val="0D0D0D" w:themeColor="text1" w:themeTint="F2"/>
                <w:sz w:val="16"/>
                <w:szCs w:val="16"/>
                <w:lang w:eastAsia="pl-PL"/>
              </w:rPr>
              <w:t>25500</w:t>
            </w:r>
            <w:r w:rsidRPr="002A0F08">
              <w:rPr>
                <w:rFonts w:ascii="Arial" w:eastAsia="Times New Roman" w:hAnsi="Arial" w:cs="Arial"/>
                <w:color w:val="0D0D0D" w:themeColor="text1" w:themeTint="F2"/>
                <w:sz w:val="16"/>
                <w:szCs w:val="16"/>
                <w:lang w:eastAsia="pl-PL"/>
              </w:rPr>
              <w:t xml:space="preserve"> punktów w teście </w:t>
            </w:r>
            <w:proofErr w:type="spellStart"/>
            <w:r w:rsidRPr="002A0F08">
              <w:rPr>
                <w:rFonts w:ascii="Arial" w:eastAsia="Times New Roman" w:hAnsi="Arial" w:cs="Arial"/>
                <w:color w:val="0D0D0D" w:themeColor="text1" w:themeTint="F2"/>
                <w:sz w:val="16"/>
                <w:szCs w:val="16"/>
                <w:lang w:eastAsia="pl-PL"/>
              </w:rPr>
              <w:t>Passmark</w:t>
            </w:r>
            <w:proofErr w:type="spellEnd"/>
            <w:r w:rsidRPr="002A0F08">
              <w:rPr>
                <w:rFonts w:ascii="Arial" w:eastAsia="Times New Roman" w:hAnsi="Arial" w:cs="Arial"/>
                <w:color w:val="0D0D0D" w:themeColor="text1" w:themeTint="F2"/>
                <w:sz w:val="16"/>
                <w:szCs w:val="16"/>
                <w:lang w:eastAsia="pl-PL"/>
              </w:rPr>
              <w:t xml:space="preserve"> - CPU Mark według wyników procesorów publikowanych na stronie </w:t>
            </w:r>
            <w:hyperlink r:id="rId14" w:history="1">
              <w:r w:rsidRPr="002A0F08">
                <w:rPr>
                  <w:rFonts w:ascii="Arial" w:eastAsia="Times New Roman" w:hAnsi="Arial" w:cs="Arial"/>
                  <w:color w:val="0D0D0D" w:themeColor="text1" w:themeTint="F2"/>
                  <w:sz w:val="16"/>
                  <w:szCs w:val="16"/>
                  <w:u w:val="single"/>
                  <w:lang w:eastAsia="pl-PL"/>
                </w:rPr>
                <w:t>http://cpubenchmark.net/</w:t>
              </w:r>
            </w:hyperlink>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Pamięć min. 32 GB pamięci DDR4-2666 ECC SDRAM</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Minimum dwa porty LAN 1 </w:t>
            </w:r>
            <w:proofErr w:type="spellStart"/>
            <w:r w:rsidRPr="002A0F08">
              <w:rPr>
                <w:rFonts w:ascii="Arial" w:hAnsi="Arial" w:cs="Arial"/>
                <w:color w:val="0D0D0D" w:themeColor="text1" w:themeTint="F2"/>
                <w:sz w:val="16"/>
                <w:szCs w:val="16"/>
              </w:rPr>
              <w:t>GbE</w:t>
            </w:r>
            <w:proofErr w:type="spellEnd"/>
            <w:r w:rsidRPr="002A0F08">
              <w:rPr>
                <w:rFonts w:ascii="Arial" w:hAnsi="Arial" w:cs="Arial"/>
                <w:color w:val="0D0D0D" w:themeColor="text1" w:themeTint="F2"/>
                <w:sz w:val="16"/>
                <w:szCs w:val="16"/>
              </w:rPr>
              <w:t xml:space="preserve"> z technologią </w:t>
            </w:r>
            <w:proofErr w:type="spellStart"/>
            <w:r w:rsidRPr="002A0F08">
              <w:rPr>
                <w:rFonts w:ascii="Arial" w:hAnsi="Arial" w:cs="Arial"/>
                <w:color w:val="0D0D0D" w:themeColor="text1" w:themeTint="F2"/>
                <w:sz w:val="16"/>
                <w:szCs w:val="16"/>
              </w:rPr>
              <w:t>Thunderbolt</w:t>
            </w:r>
            <w:proofErr w:type="spellEnd"/>
            <w:r w:rsidRPr="002A0F08">
              <w:rPr>
                <w:rFonts w:ascii="Arial" w:hAnsi="Arial" w:cs="Arial"/>
                <w:color w:val="0D0D0D" w:themeColor="text1" w:themeTint="F2"/>
                <w:sz w:val="16"/>
                <w:szCs w:val="16"/>
              </w:rPr>
              <w:t>™ 3</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4 porty USB 3.1</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2 porty USB 3.1 G2 </w:t>
            </w:r>
            <w:proofErr w:type="spellStart"/>
            <w:r w:rsidRPr="002A0F08">
              <w:rPr>
                <w:rFonts w:ascii="Arial" w:hAnsi="Arial" w:cs="Arial"/>
                <w:color w:val="0D0D0D" w:themeColor="text1" w:themeTint="F2"/>
                <w:sz w:val="16"/>
                <w:szCs w:val="16"/>
              </w:rPr>
              <w:t>Type</w:t>
            </w:r>
            <w:proofErr w:type="spellEnd"/>
            <w:r w:rsidRPr="002A0F08">
              <w:rPr>
                <w:rFonts w:ascii="Arial" w:hAnsi="Arial" w:cs="Arial"/>
                <w:color w:val="0D0D0D" w:themeColor="text1" w:themeTint="F2"/>
                <w:sz w:val="16"/>
                <w:szCs w:val="16"/>
              </w:rPr>
              <w:t xml:space="preserve"> C™</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Wielomonitorowa karta graficzna z minimum 4 GB (optymalnie 8 GB) dedykowanej pamięci GDDR5, posiadająca minimum </w:t>
            </w:r>
            <w:proofErr w:type="spellStart"/>
            <w:r w:rsidRPr="002A0F08">
              <w:rPr>
                <w:rFonts w:ascii="Arial" w:hAnsi="Arial" w:cs="Arial"/>
                <w:color w:val="0D0D0D" w:themeColor="text1" w:themeTint="F2"/>
                <w:sz w:val="16"/>
                <w:szCs w:val="16"/>
              </w:rPr>
              <w:t>dwa,a</w:t>
            </w:r>
            <w:proofErr w:type="spellEnd"/>
            <w:r w:rsidRPr="002A0F08">
              <w:rPr>
                <w:rFonts w:ascii="Arial" w:hAnsi="Arial" w:cs="Arial"/>
                <w:color w:val="0D0D0D" w:themeColor="text1" w:themeTint="F2"/>
                <w:sz w:val="16"/>
                <w:szCs w:val="16"/>
              </w:rPr>
              <w:t xml:space="preserve"> optymalnie 4 wyjścia </w:t>
            </w:r>
            <w:proofErr w:type="spellStart"/>
            <w:r w:rsidRPr="002A0F08">
              <w:rPr>
                <w:rFonts w:ascii="Arial" w:hAnsi="Arial" w:cs="Arial"/>
                <w:color w:val="0D0D0D" w:themeColor="text1" w:themeTint="F2"/>
                <w:sz w:val="16"/>
                <w:szCs w:val="16"/>
              </w:rPr>
              <w:t>DisplayPort</w:t>
            </w:r>
            <w:proofErr w:type="spellEnd"/>
            <w:r w:rsidRPr="002A0F08">
              <w:rPr>
                <w:rFonts w:ascii="Arial" w:hAnsi="Arial" w:cs="Arial"/>
                <w:color w:val="0D0D0D" w:themeColor="text1" w:themeTint="F2"/>
                <w:sz w:val="16"/>
                <w:szCs w:val="16"/>
              </w:rPr>
              <w:t xml:space="preserve"> lub HDMI obsługujące rozdzielczość 4K</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Napęd wewnętrzny</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Napęd SSD z Turbo Drive </w:t>
            </w:r>
            <w:proofErr w:type="spellStart"/>
            <w:r w:rsidRPr="002A0F08">
              <w:rPr>
                <w:rFonts w:ascii="Arial" w:hAnsi="Arial" w:cs="Arial"/>
                <w:color w:val="0D0D0D" w:themeColor="text1" w:themeTint="F2"/>
                <w:sz w:val="16"/>
                <w:szCs w:val="16"/>
              </w:rPr>
              <w:t>PCIe</w:t>
            </w:r>
            <w:proofErr w:type="spellEnd"/>
            <w:r w:rsidRPr="002A0F08">
              <w:rPr>
                <w:rFonts w:ascii="Arial" w:hAnsi="Arial" w:cs="Arial"/>
                <w:color w:val="0D0D0D" w:themeColor="text1" w:themeTint="F2"/>
                <w:sz w:val="16"/>
                <w:szCs w:val="16"/>
              </w:rPr>
              <w:t>® 512 GB</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Dodatkowa pamięć masowa</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1 TB SATA Enterprise 7200 </w:t>
            </w:r>
            <w:proofErr w:type="spellStart"/>
            <w:r w:rsidRPr="002A0F08">
              <w:rPr>
                <w:rFonts w:ascii="Arial" w:hAnsi="Arial" w:cs="Arial"/>
                <w:color w:val="0D0D0D" w:themeColor="text1" w:themeTint="F2"/>
                <w:sz w:val="16"/>
                <w:szCs w:val="16"/>
              </w:rPr>
              <w:t>obr</w:t>
            </w:r>
            <w:proofErr w:type="spellEnd"/>
            <w:r w:rsidRPr="002A0F08">
              <w:rPr>
                <w:rFonts w:ascii="Arial" w:hAnsi="Arial" w:cs="Arial"/>
                <w:color w:val="0D0D0D" w:themeColor="text1" w:themeTint="F2"/>
                <w:sz w:val="16"/>
                <w:szCs w:val="16"/>
              </w:rPr>
              <w:t>./min</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Wewnętrzne wnęki na napędy</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min .Dwa 2,5” lub 3,5”</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Czytnik kart HP SD 4 </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Kontroler pamięci masowej</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Wbudowany interfejs SATA 6,0 </w:t>
            </w:r>
            <w:proofErr w:type="spellStart"/>
            <w:r w:rsidRPr="002A0F08">
              <w:rPr>
                <w:rFonts w:ascii="Arial" w:hAnsi="Arial" w:cs="Arial"/>
                <w:color w:val="0D0D0D" w:themeColor="text1" w:themeTint="F2"/>
                <w:sz w:val="16"/>
                <w:szCs w:val="16"/>
              </w:rPr>
              <w:t>Gb</w:t>
            </w:r>
            <w:proofErr w:type="spellEnd"/>
            <w:r w:rsidRPr="002A0F08">
              <w:rPr>
                <w:rFonts w:ascii="Arial" w:hAnsi="Arial" w:cs="Arial"/>
                <w:color w:val="0D0D0D" w:themeColor="text1" w:themeTint="F2"/>
                <w:sz w:val="16"/>
                <w:szCs w:val="16"/>
              </w:rPr>
              <w:t xml:space="preserve">/s obsługujący macierze RAID 0, 1, 5, 10; </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Napęd optyczny: Nagrywarka DVD </w:t>
            </w:r>
          </w:p>
          <w:p w:rsidR="00084613" w:rsidRPr="002C31B9" w:rsidRDefault="00084613" w:rsidP="00084613">
            <w:pPr>
              <w:spacing w:after="0"/>
              <w:rPr>
                <w:rFonts w:ascii="Arial" w:hAnsi="Arial" w:cs="Arial"/>
                <w:sz w:val="16"/>
                <w:szCs w:val="16"/>
              </w:rPr>
            </w:pPr>
            <w:r w:rsidRPr="002C31B9">
              <w:rPr>
                <w:rFonts w:ascii="Arial" w:hAnsi="Arial" w:cs="Arial"/>
                <w:sz w:val="16"/>
                <w:szCs w:val="16"/>
              </w:rPr>
              <w:t>Zintegrowana karta dźwiękowa w standardzie HD Audio</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1 wejście audio</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1 wyjście audio</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1 port PS/2 klawiatury</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1 port PS/2 myszy</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1 port szeregowy</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2 porty RJ-45 (1 </w:t>
            </w:r>
            <w:proofErr w:type="spellStart"/>
            <w:r w:rsidRPr="002A0F08">
              <w:rPr>
                <w:rFonts w:ascii="Arial" w:hAnsi="Arial" w:cs="Arial"/>
                <w:color w:val="0D0D0D" w:themeColor="text1" w:themeTint="F2"/>
                <w:sz w:val="16"/>
                <w:szCs w:val="16"/>
              </w:rPr>
              <w:t>GbE</w:t>
            </w:r>
            <w:proofErr w:type="spellEnd"/>
            <w:r w:rsidRPr="002A0F08">
              <w:rPr>
                <w:rFonts w:ascii="Arial" w:hAnsi="Arial" w:cs="Arial"/>
                <w:color w:val="0D0D0D" w:themeColor="text1" w:themeTint="F2"/>
                <w:sz w:val="16"/>
                <w:szCs w:val="16"/>
              </w:rPr>
              <w:t>)</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Karta sieciowa </w:t>
            </w:r>
            <w:proofErr w:type="spellStart"/>
            <w:r w:rsidRPr="002A0F08">
              <w:rPr>
                <w:rFonts w:ascii="Arial" w:hAnsi="Arial" w:cs="Arial"/>
                <w:color w:val="0D0D0D" w:themeColor="text1" w:themeTint="F2"/>
                <w:sz w:val="16"/>
                <w:szCs w:val="16"/>
              </w:rPr>
              <w:t>GbE</w:t>
            </w:r>
            <w:proofErr w:type="spellEnd"/>
            <w:r w:rsidRPr="002A0F08">
              <w:rPr>
                <w:rFonts w:ascii="Arial" w:hAnsi="Arial" w:cs="Arial"/>
                <w:color w:val="0D0D0D" w:themeColor="text1" w:themeTint="F2"/>
                <w:sz w:val="16"/>
                <w:szCs w:val="16"/>
              </w:rPr>
              <w:t xml:space="preserve">  PCI-Express Gigabit Ethernet zapewniającą obsługę Audio Video </w:t>
            </w:r>
            <w:proofErr w:type="spellStart"/>
            <w:r w:rsidRPr="002A0F08">
              <w:rPr>
                <w:rFonts w:ascii="Arial" w:hAnsi="Arial" w:cs="Arial"/>
                <w:color w:val="0D0D0D" w:themeColor="text1" w:themeTint="F2"/>
                <w:sz w:val="16"/>
                <w:szCs w:val="16"/>
              </w:rPr>
              <w:t>Bridging</w:t>
            </w:r>
            <w:proofErr w:type="spellEnd"/>
            <w:r w:rsidRPr="002A0F08">
              <w:rPr>
                <w:rFonts w:ascii="Arial" w:hAnsi="Arial" w:cs="Arial"/>
                <w:color w:val="0D0D0D" w:themeColor="text1" w:themeTint="F2"/>
                <w:sz w:val="16"/>
                <w:szCs w:val="16"/>
              </w:rPr>
              <w:t xml:space="preserve"> (AVB)</w:t>
            </w:r>
          </w:p>
          <w:p w:rsidR="00084613" w:rsidRPr="002C31B9" w:rsidRDefault="00084613" w:rsidP="00084613">
            <w:pPr>
              <w:spacing w:after="0"/>
              <w:rPr>
                <w:rFonts w:ascii="Arial" w:hAnsi="Arial" w:cs="Arial"/>
                <w:sz w:val="16"/>
                <w:szCs w:val="16"/>
              </w:rPr>
            </w:pPr>
            <w:r w:rsidRPr="002C31B9">
              <w:rPr>
                <w:rFonts w:ascii="Arial" w:hAnsi="Arial" w:cs="Arial"/>
                <w:sz w:val="16"/>
                <w:szCs w:val="16"/>
              </w:rPr>
              <w:t xml:space="preserve">Dwuportowa karta sieciowa </w:t>
            </w:r>
            <w:proofErr w:type="spellStart"/>
            <w:r w:rsidRPr="002C31B9">
              <w:rPr>
                <w:rFonts w:ascii="Arial" w:hAnsi="Arial" w:cs="Arial"/>
                <w:sz w:val="16"/>
                <w:szCs w:val="16"/>
              </w:rPr>
              <w:t>GbE</w:t>
            </w:r>
            <w:proofErr w:type="spellEnd"/>
            <w:r w:rsidRPr="002C31B9">
              <w:rPr>
                <w:rFonts w:ascii="Arial" w:hAnsi="Arial" w:cs="Arial"/>
                <w:sz w:val="16"/>
                <w:szCs w:val="16"/>
              </w:rPr>
              <w:t xml:space="preserve"> Intel® I350-T2</w:t>
            </w:r>
          </w:p>
          <w:p w:rsidR="00084613" w:rsidRPr="002C31B9" w:rsidRDefault="00084613" w:rsidP="00084613">
            <w:pPr>
              <w:spacing w:after="0"/>
              <w:rPr>
                <w:rFonts w:ascii="Arial" w:hAnsi="Arial" w:cs="Arial"/>
                <w:sz w:val="16"/>
                <w:szCs w:val="16"/>
              </w:rPr>
            </w:pPr>
            <w:r w:rsidRPr="002C31B9">
              <w:rPr>
                <w:rFonts w:ascii="Arial" w:hAnsi="Arial" w:cs="Arial"/>
                <w:sz w:val="16"/>
                <w:szCs w:val="16"/>
              </w:rPr>
              <w:t>WLAN Dwupasmowa karta sieci bezprzewodowej 8265 802.11a/b/g/n/</w:t>
            </w:r>
            <w:proofErr w:type="spellStart"/>
            <w:r w:rsidRPr="002C31B9">
              <w:rPr>
                <w:rFonts w:ascii="Arial" w:hAnsi="Arial" w:cs="Arial"/>
                <w:sz w:val="16"/>
                <w:szCs w:val="16"/>
              </w:rPr>
              <w:t>ac</w:t>
            </w:r>
            <w:proofErr w:type="spellEnd"/>
            <w:r w:rsidRPr="002C31B9">
              <w:rPr>
                <w:rFonts w:ascii="Arial" w:hAnsi="Arial" w:cs="Arial"/>
                <w:sz w:val="16"/>
                <w:szCs w:val="16"/>
              </w:rPr>
              <w:t xml:space="preserve"> (2×2) Wi-Fi® z modułem Bluetooth® 4.2 Combo, non-</w:t>
            </w:r>
            <w:proofErr w:type="spellStart"/>
            <w:r w:rsidRPr="002C31B9">
              <w:rPr>
                <w:rFonts w:ascii="Arial" w:hAnsi="Arial" w:cs="Arial"/>
                <w:sz w:val="16"/>
                <w:szCs w:val="16"/>
              </w:rPr>
              <w:t>vPro</w:t>
            </w:r>
            <w:proofErr w:type="spellEnd"/>
            <w:r w:rsidRPr="002C31B9">
              <w:rPr>
                <w:rFonts w:ascii="Arial" w:hAnsi="Arial" w:cs="Arial"/>
                <w:sz w:val="16"/>
                <w:szCs w:val="16"/>
              </w:rPr>
              <w:t xml:space="preserve">™ 9 </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Wewnętrzny zasilacz 750 W</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Waga ok. 11 kg</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Wymiary obudowy (szer. × gł. × wys.)</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38,6 × 16,9 × 44,5 cm</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3-letnia gwarancja i oferta serwisowa obejmująca: 3 lata gwarancji na części, robociznę i naprawę w miejscu instalacji.</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System operacyjny: Windows 10 Pro 64</w:t>
            </w:r>
          </w:p>
        </w:tc>
        <w:tc>
          <w:tcPr>
            <w:tcW w:w="3420" w:type="dxa"/>
            <w:tcBorders>
              <w:top w:val="nil"/>
              <w:left w:val="single" w:sz="6" w:space="0" w:color="00000A"/>
              <w:bottom w:val="single" w:sz="6" w:space="0" w:color="00000A"/>
              <w:right w:val="single" w:sz="6" w:space="0" w:color="00000A"/>
            </w:tcBorders>
            <w:shd w:val="clear" w:color="auto" w:fill="FFFFFF"/>
          </w:tcPr>
          <w:p w:rsidR="00084613" w:rsidRDefault="00084613" w:rsidP="00084613">
            <w:pPr>
              <w:spacing w:after="0"/>
              <w:rPr>
                <w:rFonts w:ascii="Arial" w:hAnsi="Arial" w:cs="Arial"/>
                <w:color w:val="0D0D0D" w:themeColor="text1" w:themeTint="F2"/>
                <w:sz w:val="16"/>
                <w:szCs w:val="16"/>
                <w:lang w:val="en-US"/>
              </w:rPr>
            </w:pPr>
          </w:p>
        </w:tc>
      </w:tr>
    </w:tbl>
    <w:p w:rsidR="005763F8" w:rsidRPr="002A0F08" w:rsidRDefault="005763F8" w:rsidP="005763F8">
      <w:pPr>
        <w:pStyle w:val="Akapitzlist"/>
        <w:spacing w:before="240"/>
        <w:ind w:left="360"/>
        <w:rPr>
          <w:rFonts w:ascii="Arial" w:hAnsi="Arial" w:cs="Arial"/>
          <w:color w:val="0D0D0D" w:themeColor="text1" w:themeTint="F2"/>
          <w:sz w:val="16"/>
          <w:szCs w:val="16"/>
        </w:rPr>
      </w:pPr>
    </w:p>
    <w:p w:rsidR="005763F8" w:rsidRPr="002A0F08" w:rsidRDefault="005763F8" w:rsidP="00084613">
      <w:pPr>
        <w:pStyle w:val="Akapitzlist"/>
        <w:numPr>
          <w:ilvl w:val="1"/>
          <w:numId w:val="28"/>
        </w:numPr>
        <w:spacing w:before="240"/>
        <w:rPr>
          <w:rFonts w:ascii="Arial" w:hAnsi="Arial" w:cs="Arial"/>
          <w:color w:val="0D0D0D" w:themeColor="text1" w:themeTint="F2"/>
          <w:sz w:val="16"/>
          <w:szCs w:val="16"/>
        </w:rPr>
      </w:pPr>
      <w:r w:rsidRPr="002A0F08">
        <w:rPr>
          <w:rFonts w:ascii="Arial" w:hAnsi="Arial" w:cs="Arial"/>
          <w:color w:val="0D0D0D" w:themeColor="text1" w:themeTint="F2"/>
          <w:sz w:val="16"/>
          <w:szCs w:val="16"/>
        </w:rPr>
        <w:t>Klawiatura 1 szt.</w:t>
      </w:r>
    </w:p>
    <w:tbl>
      <w:tblPr>
        <w:tblW w:w="8429" w:type="dxa"/>
        <w:tblCellSpacing w:w="0" w:type="dxa"/>
        <w:tblInd w:w="15" w:type="dxa"/>
        <w:tblCellMar>
          <w:top w:w="60" w:type="dxa"/>
          <w:left w:w="60" w:type="dxa"/>
          <w:bottom w:w="60" w:type="dxa"/>
          <w:right w:w="60" w:type="dxa"/>
        </w:tblCellMar>
        <w:tblLook w:val="04A0" w:firstRow="1" w:lastRow="0" w:firstColumn="1" w:lastColumn="0" w:noHBand="0" w:noVBand="1"/>
      </w:tblPr>
      <w:tblGrid>
        <w:gridCol w:w="1731"/>
        <w:gridCol w:w="3349"/>
        <w:gridCol w:w="3349"/>
      </w:tblGrid>
      <w:tr w:rsidR="00084613" w:rsidRPr="002A0F08" w:rsidTr="00084613">
        <w:trPr>
          <w:tblCellSpacing w:w="0" w:type="dxa"/>
        </w:trPr>
        <w:tc>
          <w:tcPr>
            <w:tcW w:w="1731" w:type="dxa"/>
            <w:tcBorders>
              <w:top w:val="single" w:sz="6" w:space="0" w:color="00000A"/>
              <w:left w:val="single" w:sz="6" w:space="0" w:color="00000A"/>
              <w:bottom w:val="single" w:sz="6" w:space="0" w:color="00000A"/>
              <w:right w:val="nil"/>
            </w:tcBorders>
            <w:shd w:val="clear" w:color="auto" w:fill="FFFFFF"/>
            <w:tcMar>
              <w:top w:w="57"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c>
          <w:tcPr>
            <w:tcW w:w="3349" w:type="dxa"/>
            <w:tcBorders>
              <w:top w:val="single" w:sz="6" w:space="0" w:color="00000A"/>
              <w:left w:val="single" w:sz="6" w:space="0" w:color="00000A"/>
              <w:bottom w:val="single" w:sz="6" w:space="0" w:color="00000A"/>
              <w:right w:val="single" w:sz="6" w:space="0" w:color="00000A"/>
            </w:tcBorders>
            <w:shd w:val="clear" w:color="auto" w:fill="FFFFFF"/>
            <w:tcMar>
              <w:top w:w="57"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b/>
                <w:bCs/>
                <w:color w:val="0D0D0D" w:themeColor="text1" w:themeTint="F2"/>
                <w:sz w:val="16"/>
                <w:szCs w:val="16"/>
                <w:lang w:eastAsia="pl-PL"/>
              </w:rPr>
              <w:t xml:space="preserve">Wymagania </w:t>
            </w:r>
          </w:p>
        </w:tc>
        <w:tc>
          <w:tcPr>
            <w:tcW w:w="3349" w:type="dxa"/>
            <w:tcBorders>
              <w:top w:val="single" w:sz="6" w:space="0" w:color="00000A"/>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288" w:lineRule="auto"/>
              <w:rPr>
                <w:rFonts w:ascii="Arial" w:eastAsia="Times New Roman" w:hAnsi="Arial" w:cs="Arial"/>
                <w:b/>
                <w:bCs/>
                <w:color w:val="0D0D0D" w:themeColor="text1" w:themeTint="F2"/>
                <w:sz w:val="16"/>
                <w:szCs w:val="16"/>
                <w:lang w:eastAsia="pl-PL"/>
              </w:rPr>
            </w:pPr>
            <w:r>
              <w:rPr>
                <w:rFonts w:ascii="Arial" w:eastAsia="Times New Roman" w:hAnsi="Arial" w:cs="Arial"/>
                <w:b/>
                <w:bCs/>
                <w:color w:val="0D0D0D" w:themeColor="text1" w:themeTint="F2"/>
                <w:sz w:val="16"/>
                <w:szCs w:val="16"/>
                <w:lang w:eastAsia="pl-PL"/>
              </w:rPr>
              <w:t>Parametry przedmiotu oferowanego</w:t>
            </w:r>
          </w:p>
        </w:tc>
      </w:tr>
      <w:tr w:rsidR="00084613" w:rsidRPr="002A0F08" w:rsidTr="00084613">
        <w:trPr>
          <w:tblCellSpacing w:w="0" w:type="dxa"/>
        </w:trPr>
        <w:tc>
          <w:tcPr>
            <w:tcW w:w="1731"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Opis/Wzór</w:t>
            </w:r>
          </w:p>
        </w:tc>
        <w:tc>
          <w:tcPr>
            <w:tcW w:w="3349"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hideMark/>
          </w:tcPr>
          <w:p w:rsidR="00084613" w:rsidRPr="0037622C" w:rsidRDefault="00084613" w:rsidP="00084613">
            <w:pPr>
              <w:shd w:val="clear" w:color="auto" w:fill="FFFFFF"/>
              <w:spacing w:after="0" w:line="255" w:lineRule="atLeast"/>
              <w:textAlignment w:val="baseline"/>
              <w:rPr>
                <w:rFonts w:ascii="Arial" w:eastAsia="Times New Roman" w:hAnsi="Arial" w:cs="Arial"/>
                <w:color w:val="0D0D0D" w:themeColor="text1" w:themeTint="F2"/>
                <w:sz w:val="16"/>
                <w:szCs w:val="16"/>
                <w:lang w:eastAsia="pl-PL"/>
              </w:rPr>
            </w:pPr>
            <w:proofErr w:type="spellStart"/>
            <w:r w:rsidRPr="0037622C">
              <w:rPr>
                <w:rFonts w:ascii="Arial" w:eastAsia="Times New Roman" w:hAnsi="Arial" w:cs="Arial"/>
                <w:color w:val="0D0D0D" w:themeColor="text1" w:themeTint="F2"/>
                <w:sz w:val="16"/>
                <w:szCs w:val="16"/>
                <w:lang w:eastAsia="pl-PL"/>
              </w:rPr>
              <w:t>Rodzaj</w:t>
            </w:r>
            <w:r w:rsidRPr="002A0F08">
              <w:rPr>
                <w:rFonts w:ascii="Arial" w:eastAsia="Times New Roman" w:hAnsi="Arial" w:cs="Arial"/>
                <w:color w:val="0D0D0D" w:themeColor="text1" w:themeTint="F2"/>
                <w:sz w:val="16"/>
                <w:szCs w:val="16"/>
                <w:lang w:eastAsia="pl-PL"/>
              </w:rPr>
              <w:t>:</w:t>
            </w:r>
            <w:r w:rsidRPr="0037622C">
              <w:rPr>
                <w:rFonts w:ascii="Arial" w:eastAsia="Times New Roman" w:hAnsi="Arial" w:cs="Arial"/>
                <w:color w:val="0D0D0D" w:themeColor="text1" w:themeTint="F2"/>
                <w:sz w:val="16"/>
                <w:szCs w:val="16"/>
                <w:lang w:eastAsia="pl-PL"/>
              </w:rPr>
              <w:t>Klawiatura</w:t>
            </w:r>
            <w:proofErr w:type="spellEnd"/>
          </w:p>
          <w:p w:rsidR="00084613" w:rsidRPr="0037622C" w:rsidRDefault="00084613" w:rsidP="00084613">
            <w:pPr>
              <w:shd w:val="clear" w:color="auto" w:fill="FAFAFA"/>
              <w:spacing w:after="0" w:line="255" w:lineRule="atLeast"/>
              <w:textAlignment w:val="baseline"/>
              <w:rPr>
                <w:rFonts w:ascii="Arial" w:eastAsia="Times New Roman" w:hAnsi="Arial" w:cs="Arial"/>
                <w:color w:val="0D0D0D" w:themeColor="text1" w:themeTint="F2"/>
                <w:sz w:val="16"/>
                <w:szCs w:val="16"/>
                <w:lang w:eastAsia="pl-PL"/>
              </w:rPr>
            </w:pPr>
            <w:r w:rsidRPr="0037622C">
              <w:rPr>
                <w:rFonts w:ascii="Arial" w:eastAsia="Times New Roman" w:hAnsi="Arial" w:cs="Arial"/>
                <w:color w:val="0D0D0D" w:themeColor="text1" w:themeTint="F2"/>
                <w:sz w:val="16"/>
                <w:szCs w:val="16"/>
                <w:lang w:eastAsia="pl-PL"/>
              </w:rPr>
              <w:t>Przeznaczenie </w:t>
            </w:r>
            <w:r w:rsidRPr="002A0F08">
              <w:rPr>
                <w:rFonts w:ascii="Arial" w:eastAsia="Times New Roman" w:hAnsi="Arial" w:cs="Arial"/>
                <w:color w:val="0D0D0D" w:themeColor="text1" w:themeTint="F2"/>
                <w:sz w:val="16"/>
                <w:szCs w:val="16"/>
                <w:lang w:eastAsia="pl-PL"/>
              </w:rPr>
              <w:t>:</w:t>
            </w:r>
            <w:r w:rsidRPr="0037622C">
              <w:rPr>
                <w:rFonts w:ascii="Arial" w:eastAsia="Times New Roman" w:hAnsi="Arial" w:cs="Arial"/>
                <w:color w:val="0D0D0D" w:themeColor="text1" w:themeTint="F2"/>
                <w:sz w:val="16"/>
                <w:szCs w:val="16"/>
                <w:lang w:eastAsia="pl-PL"/>
              </w:rPr>
              <w:t>Komputer</w:t>
            </w:r>
          </w:p>
          <w:p w:rsidR="00084613" w:rsidRPr="0037622C" w:rsidRDefault="00084613" w:rsidP="00084613">
            <w:pPr>
              <w:shd w:val="clear" w:color="auto" w:fill="FFFFFF"/>
              <w:spacing w:after="0" w:line="255" w:lineRule="atLeast"/>
              <w:textAlignment w:val="baseline"/>
              <w:rPr>
                <w:rFonts w:ascii="Arial" w:eastAsia="Times New Roman" w:hAnsi="Arial" w:cs="Arial"/>
                <w:color w:val="0D0D0D" w:themeColor="text1" w:themeTint="F2"/>
                <w:sz w:val="16"/>
                <w:szCs w:val="16"/>
                <w:lang w:eastAsia="pl-PL"/>
              </w:rPr>
            </w:pPr>
            <w:r w:rsidRPr="0037622C">
              <w:rPr>
                <w:rFonts w:ascii="Arial" w:eastAsia="Times New Roman" w:hAnsi="Arial" w:cs="Arial"/>
                <w:color w:val="0D0D0D" w:themeColor="text1" w:themeTint="F2"/>
                <w:sz w:val="16"/>
                <w:szCs w:val="16"/>
                <w:lang w:eastAsia="pl-PL"/>
              </w:rPr>
              <w:t>Interfejs </w:t>
            </w:r>
            <w:r w:rsidRPr="002A0F08">
              <w:rPr>
                <w:rFonts w:ascii="Arial" w:eastAsia="Times New Roman" w:hAnsi="Arial" w:cs="Arial"/>
                <w:color w:val="0D0D0D" w:themeColor="text1" w:themeTint="F2"/>
                <w:sz w:val="16"/>
                <w:szCs w:val="16"/>
                <w:lang w:eastAsia="pl-PL"/>
              </w:rPr>
              <w:t>:</w:t>
            </w:r>
            <w:r w:rsidRPr="0037622C">
              <w:rPr>
                <w:rFonts w:ascii="Arial" w:eastAsia="Times New Roman" w:hAnsi="Arial" w:cs="Arial"/>
                <w:color w:val="0D0D0D" w:themeColor="text1" w:themeTint="F2"/>
                <w:sz w:val="16"/>
                <w:szCs w:val="16"/>
                <w:lang w:eastAsia="pl-PL"/>
              </w:rPr>
              <w:t>USB</w:t>
            </w:r>
          </w:p>
          <w:p w:rsidR="00084613" w:rsidRPr="0037622C" w:rsidRDefault="00084613" w:rsidP="00084613">
            <w:pPr>
              <w:shd w:val="clear" w:color="auto" w:fill="FAFAFA"/>
              <w:spacing w:after="0" w:line="255" w:lineRule="atLeast"/>
              <w:textAlignment w:val="baseline"/>
              <w:rPr>
                <w:rFonts w:ascii="Arial" w:eastAsia="Times New Roman" w:hAnsi="Arial" w:cs="Arial"/>
                <w:color w:val="0D0D0D" w:themeColor="text1" w:themeTint="F2"/>
                <w:sz w:val="16"/>
                <w:szCs w:val="16"/>
                <w:lang w:eastAsia="pl-PL"/>
              </w:rPr>
            </w:pPr>
            <w:r w:rsidRPr="0037622C">
              <w:rPr>
                <w:rFonts w:ascii="Arial" w:eastAsia="Times New Roman" w:hAnsi="Arial" w:cs="Arial"/>
                <w:color w:val="0D0D0D" w:themeColor="text1" w:themeTint="F2"/>
                <w:sz w:val="16"/>
                <w:szCs w:val="16"/>
                <w:lang w:eastAsia="pl-PL"/>
              </w:rPr>
              <w:t>Komunikacja Bezprzewodowa</w:t>
            </w:r>
          </w:p>
          <w:p w:rsidR="00084613" w:rsidRPr="0037622C" w:rsidRDefault="00084613" w:rsidP="00084613">
            <w:pPr>
              <w:shd w:val="clear" w:color="auto" w:fill="FFFFFF"/>
              <w:spacing w:after="0" w:line="255" w:lineRule="atLeast"/>
              <w:textAlignment w:val="baseline"/>
              <w:rPr>
                <w:rFonts w:ascii="Arial" w:eastAsia="Times New Roman" w:hAnsi="Arial" w:cs="Arial"/>
                <w:color w:val="0D0D0D" w:themeColor="text1" w:themeTint="F2"/>
                <w:sz w:val="16"/>
                <w:szCs w:val="16"/>
                <w:lang w:eastAsia="pl-PL"/>
              </w:rPr>
            </w:pPr>
            <w:r w:rsidRPr="0037622C">
              <w:rPr>
                <w:rFonts w:ascii="Arial" w:eastAsia="Times New Roman" w:hAnsi="Arial" w:cs="Arial"/>
                <w:color w:val="0D0D0D" w:themeColor="text1" w:themeTint="F2"/>
                <w:sz w:val="16"/>
                <w:szCs w:val="16"/>
                <w:lang w:eastAsia="pl-PL"/>
              </w:rPr>
              <w:t>Zastosowane technologie</w:t>
            </w:r>
            <w:r w:rsidRPr="002A0F08">
              <w:rPr>
                <w:rFonts w:ascii="Arial" w:eastAsia="Times New Roman" w:hAnsi="Arial" w:cs="Arial"/>
                <w:color w:val="0D0D0D" w:themeColor="text1" w:themeTint="F2"/>
                <w:sz w:val="16"/>
                <w:szCs w:val="16"/>
                <w:lang w:eastAsia="pl-PL"/>
              </w:rPr>
              <w:t xml:space="preserve">: </w:t>
            </w:r>
            <w:r w:rsidRPr="0037622C">
              <w:rPr>
                <w:rFonts w:ascii="Arial" w:eastAsia="Times New Roman" w:hAnsi="Arial" w:cs="Arial"/>
                <w:color w:val="0D0D0D" w:themeColor="text1" w:themeTint="F2"/>
                <w:sz w:val="16"/>
                <w:szCs w:val="16"/>
                <w:lang w:eastAsia="pl-PL"/>
              </w:rPr>
              <w:t>Radiowa 2.4 GHz  Plug &amp; Play ,</w:t>
            </w:r>
          </w:p>
          <w:p w:rsidR="00084613" w:rsidRPr="0037622C" w:rsidRDefault="00084613" w:rsidP="00084613">
            <w:pPr>
              <w:shd w:val="clear" w:color="auto" w:fill="FAFAFA"/>
              <w:spacing w:after="0" w:line="255" w:lineRule="atLeast"/>
              <w:textAlignment w:val="baseline"/>
              <w:rPr>
                <w:rFonts w:ascii="Arial" w:eastAsia="Times New Roman" w:hAnsi="Arial" w:cs="Arial"/>
                <w:color w:val="0D0D0D" w:themeColor="text1" w:themeTint="F2"/>
                <w:sz w:val="16"/>
                <w:szCs w:val="16"/>
                <w:lang w:eastAsia="pl-PL"/>
              </w:rPr>
            </w:pPr>
            <w:r w:rsidRPr="0037622C">
              <w:rPr>
                <w:rFonts w:ascii="Arial" w:eastAsia="Times New Roman" w:hAnsi="Arial" w:cs="Arial"/>
                <w:color w:val="0D0D0D" w:themeColor="text1" w:themeTint="F2"/>
                <w:sz w:val="16"/>
                <w:szCs w:val="16"/>
                <w:lang w:eastAsia="pl-PL"/>
              </w:rPr>
              <w:t>Inne </w:t>
            </w:r>
            <w:r w:rsidRPr="002A0F08">
              <w:rPr>
                <w:rFonts w:ascii="Arial" w:eastAsia="Times New Roman" w:hAnsi="Arial" w:cs="Arial"/>
                <w:color w:val="0D0D0D" w:themeColor="text1" w:themeTint="F2"/>
                <w:sz w:val="16"/>
                <w:szCs w:val="16"/>
                <w:lang w:eastAsia="pl-PL"/>
              </w:rPr>
              <w:t xml:space="preserve">: </w:t>
            </w:r>
            <w:r w:rsidRPr="0037622C">
              <w:rPr>
                <w:rFonts w:ascii="Arial" w:eastAsia="Times New Roman" w:hAnsi="Arial" w:cs="Arial"/>
                <w:color w:val="0D0D0D" w:themeColor="text1" w:themeTint="F2"/>
                <w:sz w:val="16"/>
                <w:szCs w:val="16"/>
                <w:lang w:eastAsia="pl-PL"/>
              </w:rPr>
              <w:t xml:space="preserve">Włącznik i wyłącznik zasilania </w:t>
            </w:r>
            <w:proofErr w:type="spellStart"/>
            <w:r w:rsidRPr="0037622C">
              <w:rPr>
                <w:rFonts w:ascii="Arial" w:eastAsia="Times New Roman" w:hAnsi="Arial" w:cs="Arial"/>
                <w:color w:val="0D0D0D" w:themeColor="text1" w:themeTint="F2"/>
                <w:sz w:val="16"/>
                <w:szCs w:val="16"/>
                <w:lang w:eastAsia="pl-PL"/>
              </w:rPr>
              <w:t>klawitury</w:t>
            </w:r>
            <w:proofErr w:type="spellEnd"/>
          </w:p>
          <w:p w:rsidR="00084613" w:rsidRPr="0037622C" w:rsidRDefault="00084613" w:rsidP="00084613">
            <w:pPr>
              <w:shd w:val="clear" w:color="auto" w:fill="FFFFFF"/>
              <w:spacing w:after="0" w:line="255" w:lineRule="atLeast"/>
              <w:textAlignment w:val="baseline"/>
              <w:rPr>
                <w:rFonts w:ascii="Arial" w:eastAsia="Times New Roman" w:hAnsi="Arial" w:cs="Arial"/>
                <w:color w:val="0D0D0D" w:themeColor="text1" w:themeTint="F2"/>
                <w:sz w:val="16"/>
                <w:szCs w:val="16"/>
                <w:lang w:eastAsia="pl-PL"/>
              </w:rPr>
            </w:pPr>
            <w:r w:rsidRPr="0037622C">
              <w:rPr>
                <w:rFonts w:ascii="Arial" w:eastAsia="Times New Roman" w:hAnsi="Arial" w:cs="Arial"/>
                <w:color w:val="0D0D0D" w:themeColor="text1" w:themeTint="F2"/>
                <w:sz w:val="16"/>
                <w:szCs w:val="16"/>
                <w:lang w:eastAsia="pl-PL"/>
              </w:rPr>
              <w:t>Dodatkowe klawisze </w:t>
            </w:r>
            <w:r w:rsidRPr="002A0F08">
              <w:rPr>
                <w:rFonts w:ascii="Arial" w:eastAsia="Times New Roman" w:hAnsi="Arial" w:cs="Arial"/>
                <w:color w:val="0D0D0D" w:themeColor="text1" w:themeTint="F2"/>
                <w:sz w:val="16"/>
                <w:szCs w:val="16"/>
                <w:lang w:eastAsia="pl-PL"/>
              </w:rPr>
              <w:t>:</w:t>
            </w:r>
            <w:r w:rsidRPr="0037622C">
              <w:rPr>
                <w:rFonts w:ascii="Arial" w:eastAsia="Times New Roman" w:hAnsi="Arial" w:cs="Arial"/>
                <w:color w:val="0D0D0D" w:themeColor="text1" w:themeTint="F2"/>
                <w:sz w:val="16"/>
                <w:szCs w:val="16"/>
                <w:lang w:eastAsia="pl-PL"/>
              </w:rPr>
              <w:t>6 klawiszy multimedialnych , 12 klawiszy programowalnych</w:t>
            </w:r>
          </w:p>
          <w:p w:rsidR="00084613" w:rsidRPr="0037622C" w:rsidRDefault="00084613" w:rsidP="00084613">
            <w:pPr>
              <w:shd w:val="clear" w:color="auto" w:fill="FAFAFA"/>
              <w:spacing w:after="0" w:line="255" w:lineRule="atLeast"/>
              <w:textAlignment w:val="baseline"/>
              <w:rPr>
                <w:rFonts w:ascii="Arial" w:eastAsia="Times New Roman" w:hAnsi="Arial" w:cs="Arial"/>
                <w:color w:val="0D0D0D" w:themeColor="text1" w:themeTint="F2"/>
                <w:sz w:val="16"/>
                <w:szCs w:val="16"/>
                <w:lang w:eastAsia="pl-PL"/>
              </w:rPr>
            </w:pPr>
            <w:r w:rsidRPr="0037622C">
              <w:rPr>
                <w:rFonts w:ascii="Arial" w:eastAsia="Times New Roman" w:hAnsi="Arial" w:cs="Arial"/>
                <w:color w:val="0D0D0D" w:themeColor="text1" w:themeTint="F2"/>
                <w:sz w:val="16"/>
                <w:szCs w:val="16"/>
                <w:lang w:eastAsia="pl-PL"/>
              </w:rPr>
              <w:t>Konstrukcja</w:t>
            </w:r>
            <w:r w:rsidRPr="002A0F08">
              <w:rPr>
                <w:rFonts w:ascii="Arial" w:eastAsia="Times New Roman" w:hAnsi="Arial" w:cs="Arial"/>
                <w:color w:val="0D0D0D" w:themeColor="text1" w:themeTint="F2"/>
                <w:sz w:val="16"/>
                <w:szCs w:val="16"/>
                <w:lang w:eastAsia="pl-PL"/>
              </w:rPr>
              <w:t xml:space="preserve">: </w:t>
            </w:r>
            <w:r w:rsidRPr="0037622C">
              <w:rPr>
                <w:rFonts w:ascii="Arial" w:eastAsia="Times New Roman" w:hAnsi="Arial" w:cs="Arial"/>
                <w:color w:val="0D0D0D" w:themeColor="text1" w:themeTint="F2"/>
                <w:sz w:val="16"/>
                <w:szCs w:val="16"/>
                <w:lang w:eastAsia="pl-PL"/>
              </w:rPr>
              <w:t>Niski profil klawiszy , Składane nóżki</w:t>
            </w:r>
          </w:p>
          <w:p w:rsidR="00084613" w:rsidRPr="0037622C" w:rsidRDefault="00084613" w:rsidP="00084613">
            <w:pPr>
              <w:shd w:val="clear" w:color="auto" w:fill="FFFFFF"/>
              <w:spacing w:after="0" w:line="255" w:lineRule="atLeast"/>
              <w:textAlignment w:val="baseline"/>
              <w:rPr>
                <w:rFonts w:ascii="Arial" w:eastAsia="Times New Roman" w:hAnsi="Arial" w:cs="Arial"/>
                <w:color w:val="0D0D0D" w:themeColor="text1" w:themeTint="F2"/>
                <w:sz w:val="16"/>
                <w:szCs w:val="16"/>
                <w:lang w:eastAsia="pl-PL"/>
              </w:rPr>
            </w:pPr>
            <w:r w:rsidRPr="0037622C">
              <w:rPr>
                <w:rFonts w:ascii="Arial" w:eastAsia="Times New Roman" w:hAnsi="Arial" w:cs="Arial"/>
                <w:color w:val="0D0D0D" w:themeColor="text1" w:themeTint="F2"/>
                <w:sz w:val="16"/>
                <w:szCs w:val="16"/>
                <w:lang w:eastAsia="pl-PL"/>
              </w:rPr>
              <w:t>Kolor </w:t>
            </w:r>
            <w:r w:rsidRPr="002A0F08">
              <w:rPr>
                <w:rFonts w:ascii="Arial" w:eastAsia="Times New Roman" w:hAnsi="Arial" w:cs="Arial"/>
                <w:color w:val="0D0D0D" w:themeColor="text1" w:themeTint="F2"/>
                <w:sz w:val="16"/>
                <w:szCs w:val="16"/>
                <w:lang w:eastAsia="pl-PL"/>
              </w:rPr>
              <w:t>:</w:t>
            </w:r>
            <w:r w:rsidRPr="0037622C">
              <w:rPr>
                <w:rFonts w:ascii="Arial" w:eastAsia="Times New Roman" w:hAnsi="Arial" w:cs="Arial"/>
                <w:color w:val="0D0D0D" w:themeColor="text1" w:themeTint="F2"/>
                <w:sz w:val="16"/>
                <w:szCs w:val="16"/>
                <w:lang w:eastAsia="pl-PL"/>
              </w:rPr>
              <w:t>Czarny</w:t>
            </w:r>
          </w:p>
          <w:p w:rsidR="00084613" w:rsidRPr="0037622C" w:rsidRDefault="00084613" w:rsidP="00084613">
            <w:pPr>
              <w:shd w:val="clear" w:color="auto" w:fill="FAFAFA"/>
              <w:spacing w:after="0" w:line="255" w:lineRule="atLeast"/>
              <w:textAlignment w:val="baseline"/>
              <w:rPr>
                <w:rFonts w:ascii="Arial" w:eastAsia="Times New Roman" w:hAnsi="Arial" w:cs="Arial"/>
                <w:color w:val="0D0D0D" w:themeColor="text1" w:themeTint="F2"/>
                <w:sz w:val="16"/>
                <w:szCs w:val="16"/>
                <w:lang w:eastAsia="pl-PL"/>
              </w:rPr>
            </w:pPr>
            <w:r w:rsidRPr="0037622C">
              <w:rPr>
                <w:rFonts w:ascii="Arial" w:eastAsia="Times New Roman" w:hAnsi="Arial" w:cs="Arial"/>
                <w:color w:val="0D0D0D" w:themeColor="text1" w:themeTint="F2"/>
                <w:sz w:val="16"/>
                <w:szCs w:val="16"/>
                <w:lang w:eastAsia="pl-PL"/>
              </w:rPr>
              <w:t>Okres gwarancji </w:t>
            </w:r>
            <w:r w:rsidRPr="002A0F08">
              <w:rPr>
                <w:rFonts w:ascii="Arial" w:eastAsia="Times New Roman" w:hAnsi="Arial" w:cs="Arial"/>
                <w:color w:val="0D0D0D" w:themeColor="text1" w:themeTint="F2"/>
                <w:sz w:val="16"/>
                <w:szCs w:val="16"/>
                <w:lang w:eastAsia="pl-PL"/>
              </w:rPr>
              <w:t>:</w:t>
            </w:r>
            <w:r w:rsidRPr="0037622C">
              <w:rPr>
                <w:rFonts w:ascii="Arial" w:eastAsia="Times New Roman" w:hAnsi="Arial" w:cs="Arial"/>
                <w:color w:val="0D0D0D" w:themeColor="text1" w:themeTint="F2"/>
                <w:sz w:val="16"/>
                <w:szCs w:val="16"/>
                <w:lang w:eastAsia="pl-PL"/>
              </w:rPr>
              <w:t>36 miesięcy</w:t>
            </w:r>
          </w:p>
          <w:p w:rsidR="00084613" w:rsidRPr="002A0F08" w:rsidRDefault="00084613" w:rsidP="00084613">
            <w:pPr>
              <w:shd w:val="clear" w:color="auto" w:fill="FFFFFF"/>
              <w:spacing w:after="0" w:line="255" w:lineRule="atLeast"/>
              <w:textAlignment w:val="baseline"/>
              <w:rPr>
                <w:rFonts w:ascii="Arial" w:eastAsia="Times New Roman" w:hAnsi="Arial" w:cs="Arial"/>
                <w:color w:val="0D0D0D" w:themeColor="text1" w:themeTint="F2"/>
                <w:sz w:val="16"/>
                <w:szCs w:val="16"/>
                <w:lang w:eastAsia="pl-PL"/>
              </w:rPr>
            </w:pPr>
            <w:r w:rsidRPr="0037622C">
              <w:rPr>
                <w:rFonts w:ascii="Arial" w:eastAsia="Times New Roman" w:hAnsi="Arial" w:cs="Arial"/>
                <w:color w:val="0D0D0D" w:themeColor="text1" w:themeTint="F2"/>
                <w:sz w:val="16"/>
                <w:szCs w:val="16"/>
                <w:lang w:eastAsia="pl-PL"/>
              </w:rPr>
              <w:t>Załączone wyposażenie </w:t>
            </w:r>
            <w:r w:rsidRPr="002A0F08">
              <w:rPr>
                <w:rFonts w:ascii="Arial" w:eastAsia="Times New Roman" w:hAnsi="Arial" w:cs="Arial"/>
                <w:color w:val="0D0D0D" w:themeColor="text1" w:themeTint="F2"/>
                <w:sz w:val="16"/>
                <w:szCs w:val="16"/>
                <w:lang w:eastAsia="pl-PL"/>
              </w:rPr>
              <w:t>:</w:t>
            </w:r>
            <w:r w:rsidRPr="0037622C">
              <w:rPr>
                <w:rFonts w:ascii="Arial" w:eastAsia="Times New Roman" w:hAnsi="Arial" w:cs="Arial"/>
                <w:color w:val="0D0D0D" w:themeColor="text1" w:themeTint="F2"/>
                <w:sz w:val="16"/>
                <w:szCs w:val="16"/>
                <w:lang w:eastAsia="pl-PL"/>
              </w:rPr>
              <w:t>Baterie AA , Odbiornik USB</w:t>
            </w:r>
          </w:p>
        </w:tc>
        <w:tc>
          <w:tcPr>
            <w:tcW w:w="3349" w:type="dxa"/>
            <w:tcBorders>
              <w:top w:val="nil"/>
              <w:left w:val="single" w:sz="6" w:space="0" w:color="00000A"/>
              <w:bottom w:val="single" w:sz="6" w:space="0" w:color="00000A"/>
              <w:right w:val="single" w:sz="6" w:space="0" w:color="00000A"/>
            </w:tcBorders>
            <w:shd w:val="clear" w:color="auto" w:fill="FFFFFF"/>
          </w:tcPr>
          <w:p w:rsidR="00084613" w:rsidRPr="0037622C" w:rsidRDefault="00084613" w:rsidP="00084613">
            <w:pPr>
              <w:shd w:val="clear" w:color="auto" w:fill="FFFFFF"/>
              <w:spacing w:after="0" w:line="255" w:lineRule="atLeast"/>
              <w:textAlignment w:val="baseline"/>
              <w:rPr>
                <w:rFonts w:ascii="Arial" w:eastAsia="Times New Roman" w:hAnsi="Arial" w:cs="Arial"/>
                <w:color w:val="0D0D0D" w:themeColor="text1" w:themeTint="F2"/>
                <w:sz w:val="16"/>
                <w:szCs w:val="16"/>
                <w:lang w:eastAsia="pl-PL"/>
              </w:rPr>
            </w:pPr>
          </w:p>
        </w:tc>
      </w:tr>
    </w:tbl>
    <w:p w:rsidR="005763F8" w:rsidRDefault="005763F8" w:rsidP="001656FE">
      <w:pPr>
        <w:ind w:left="360"/>
        <w:rPr>
          <w:rFonts w:ascii="Arial" w:hAnsi="Arial" w:cs="Arial"/>
          <w:color w:val="0D0D0D" w:themeColor="text1" w:themeTint="F2"/>
          <w:sz w:val="16"/>
          <w:szCs w:val="16"/>
        </w:rPr>
      </w:pPr>
    </w:p>
    <w:p w:rsidR="005763F8" w:rsidRPr="002A0F08" w:rsidRDefault="005763F8" w:rsidP="00084613">
      <w:pPr>
        <w:pStyle w:val="Akapitzlist"/>
        <w:numPr>
          <w:ilvl w:val="1"/>
          <w:numId w:val="28"/>
        </w:numPr>
        <w:spacing w:line="360" w:lineRule="auto"/>
        <w:rPr>
          <w:rFonts w:ascii="Arial" w:hAnsi="Arial" w:cs="Arial"/>
          <w:color w:val="0D0D0D" w:themeColor="text1" w:themeTint="F2"/>
          <w:sz w:val="16"/>
          <w:szCs w:val="16"/>
        </w:rPr>
      </w:pPr>
      <w:r w:rsidRPr="002A0F08">
        <w:rPr>
          <w:rFonts w:ascii="Arial" w:hAnsi="Arial" w:cs="Arial"/>
          <w:color w:val="0D0D0D" w:themeColor="text1" w:themeTint="F2"/>
          <w:sz w:val="16"/>
          <w:szCs w:val="16"/>
        </w:rPr>
        <w:t>Mysz laserowa  szt. 4</w:t>
      </w:r>
    </w:p>
    <w:tbl>
      <w:tblPr>
        <w:tblW w:w="9041" w:type="dxa"/>
        <w:tblCellSpacing w:w="0" w:type="dxa"/>
        <w:tblInd w:w="15" w:type="dxa"/>
        <w:tblCellMar>
          <w:top w:w="60" w:type="dxa"/>
          <w:left w:w="60" w:type="dxa"/>
          <w:bottom w:w="60" w:type="dxa"/>
          <w:right w:w="60" w:type="dxa"/>
        </w:tblCellMar>
        <w:tblLook w:val="04A0" w:firstRow="1" w:lastRow="0" w:firstColumn="1" w:lastColumn="0" w:noHBand="0" w:noVBand="1"/>
      </w:tblPr>
      <w:tblGrid>
        <w:gridCol w:w="1658"/>
        <w:gridCol w:w="3768"/>
        <w:gridCol w:w="3615"/>
      </w:tblGrid>
      <w:tr w:rsidR="00084613" w:rsidRPr="002A0F08" w:rsidTr="00084613">
        <w:trPr>
          <w:tblCellSpacing w:w="0" w:type="dxa"/>
        </w:trPr>
        <w:tc>
          <w:tcPr>
            <w:tcW w:w="1658" w:type="dxa"/>
            <w:tcBorders>
              <w:top w:val="single" w:sz="6" w:space="0" w:color="00000A"/>
              <w:left w:val="single" w:sz="6" w:space="0" w:color="00000A"/>
              <w:bottom w:val="single" w:sz="6" w:space="0" w:color="00000A"/>
              <w:right w:val="nil"/>
            </w:tcBorders>
            <w:shd w:val="clear" w:color="auto" w:fill="FFFFFF"/>
            <w:tcMar>
              <w:top w:w="57"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c>
          <w:tcPr>
            <w:tcW w:w="3768" w:type="dxa"/>
            <w:tcBorders>
              <w:top w:val="single" w:sz="6" w:space="0" w:color="00000A"/>
              <w:left w:val="single" w:sz="6" w:space="0" w:color="00000A"/>
              <w:bottom w:val="single" w:sz="6" w:space="0" w:color="00000A"/>
              <w:right w:val="single" w:sz="6" w:space="0" w:color="00000A"/>
            </w:tcBorders>
            <w:shd w:val="clear" w:color="auto" w:fill="FFFFFF"/>
            <w:tcMar>
              <w:top w:w="57"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b/>
                <w:bCs/>
                <w:color w:val="0D0D0D" w:themeColor="text1" w:themeTint="F2"/>
                <w:sz w:val="16"/>
                <w:szCs w:val="16"/>
                <w:lang w:eastAsia="pl-PL"/>
              </w:rPr>
              <w:t xml:space="preserve">Wymagania </w:t>
            </w:r>
          </w:p>
        </w:tc>
        <w:tc>
          <w:tcPr>
            <w:tcW w:w="3615" w:type="dxa"/>
            <w:tcBorders>
              <w:top w:val="single" w:sz="6" w:space="0" w:color="00000A"/>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288" w:lineRule="auto"/>
              <w:rPr>
                <w:rFonts w:ascii="Arial" w:eastAsia="Times New Roman" w:hAnsi="Arial" w:cs="Arial"/>
                <w:b/>
                <w:bCs/>
                <w:color w:val="0D0D0D" w:themeColor="text1" w:themeTint="F2"/>
                <w:sz w:val="16"/>
                <w:szCs w:val="16"/>
                <w:lang w:eastAsia="pl-PL"/>
              </w:rPr>
            </w:pPr>
            <w:r>
              <w:rPr>
                <w:rFonts w:ascii="Arial" w:eastAsia="Times New Roman" w:hAnsi="Arial" w:cs="Arial"/>
                <w:b/>
                <w:bCs/>
                <w:color w:val="0D0D0D" w:themeColor="text1" w:themeTint="F2"/>
                <w:sz w:val="16"/>
                <w:szCs w:val="16"/>
                <w:lang w:eastAsia="pl-PL"/>
              </w:rPr>
              <w:t>Parametry przedmiotu oferowanego</w:t>
            </w:r>
          </w:p>
        </w:tc>
      </w:tr>
      <w:tr w:rsidR="00084613" w:rsidRPr="002A0F08" w:rsidTr="00084613">
        <w:trPr>
          <w:tblCellSpacing w:w="0" w:type="dxa"/>
        </w:trPr>
        <w:tc>
          <w:tcPr>
            <w:tcW w:w="1658"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142" w:line="360"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Opis/Wzór</w:t>
            </w:r>
          </w:p>
          <w:p w:rsidR="00084613" w:rsidRPr="002A0F08" w:rsidRDefault="00084613" w:rsidP="00084613">
            <w:pPr>
              <w:spacing w:before="100" w:beforeAutospacing="1" w:after="142" w:line="360" w:lineRule="auto"/>
              <w:rPr>
                <w:rFonts w:ascii="Arial" w:eastAsia="Times New Roman" w:hAnsi="Arial" w:cs="Arial"/>
                <w:color w:val="0D0D0D" w:themeColor="text1" w:themeTint="F2"/>
                <w:sz w:val="16"/>
                <w:szCs w:val="16"/>
                <w:lang w:eastAsia="pl-PL"/>
              </w:rPr>
            </w:pPr>
          </w:p>
        </w:tc>
        <w:tc>
          <w:tcPr>
            <w:tcW w:w="3768"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hideMark/>
          </w:tcPr>
          <w:p w:rsidR="00084613" w:rsidRPr="002A0F08" w:rsidRDefault="00084613" w:rsidP="00084613">
            <w:pPr>
              <w:spacing w:after="0" w:line="360" w:lineRule="auto"/>
              <w:ind w:left="720" w:hanging="720"/>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Technologia myszy: laserowa</w:t>
            </w:r>
          </w:p>
          <w:p w:rsidR="00084613" w:rsidRPr="002A0F08" w:rsidRDefault="00084613" w:rsidP="00084613">
            <w:pPr>
              <w:spacing w:after="0" w:line="360" w:lineRule="auto"/>
              <w:ind w:left="720" w:hanging="720"/>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Najwyższa rozdzielczość DPI- 1000 DPI</w:t>
            </w:r>
          </w:p>
          <w:p w:rsidR="00084613" w:rsidRPr="002A0F08" w:rsidRDefault="00084613" w:rsidP="00084613">
            <w:pPr>
              <w:spacing w:after="0" w:line="360" w:lineRule="auto"/>
              <w:ind w:left="720" w:hanging="720"/>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Liczba przycisków – 7</w:t>
            </w:r>
          </w:p>
          <w:p w:rsidR="00084613" w:rsidRPr="002A0F08" w:rsidRDefault="00084613" w:rsidP="00084613">
            <w:pPr>
              <w:spacing w:after="0" w:line="360" w:lineRule="auto"/>
              <w:ind w:left="720" w:hanging="720"/>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Interfejsy- USB 2.0</w:t>
            </w:r>
          </w:p>
          <w:p w:rsidR="00084613" w:rsidRPr="002A0F08" w:rsidRDefault="00084613" w:rsidP="00084613">
            <w:pPr>
              <w:spacing w:after="0" w:line="360" w:lineRule="auto"/>
              <w:ind w:left="720" w:hanging="720"/>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Komunikacja – bezprzewodowa, radiowa</w:t>
            </w:r>
          </w:p>
          <w:p w:rsidR="00084613" w:rsidRPr="002A0F08" w:rsidRDefault="00084613" w:rsidP="00084613">
            <w:pPr>
              <w:spacing w:after="0" w:line="360" w:lineRule="auto"/>
              <w:ind w:left="720" w:hanging="720"/>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Rodzaj zasilania: bateryjna</w:t>
            </w:r>
          </w:p>
          <w:p w:rsidR="00084613" w:rsidRPr="002A0F08" w:rsidRDefault="00084613" w:rsidP="00084613">
            <w:pPr>
              <w:spacing w:after="0" w:line="360" w:lineRule="auto"/>
              <w:ind w:left="720" w:hanging="720"/>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Kolor główny- grafitowa</w:t>
            </w:r>
          </w:p>
          <w:p w:rsidR="00084613" w:rsidRPr="002A0F08" w:rsidRDefault="00084613" w:rsidP="00084613">
            <w:pPr>
              <w:spacing w:after="0" w:line="360" w:lineRule="auto"/>
              <w:ind w:left="720" w:hanging="720"/>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Kolor podświetlenia- brak</w:t>
            </w:r>
          </w:p>
          <w:p w:rsidR="00084613" w:rsidRPr="002A0F08" w:rsidRDefault="00084613" w:rsidP="00084613">
            <w:pPr>
              <w:spacing w:after="0" w:line="360" w:lineRule="auto"/>
              <w:ind w:left="720" w:hanging="720"/>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Wymiary- 72 mm szerokość, 42 mm  wysokość, 109 mm  głębokość</w:t>
            </w:r>
          </w:p>
          <w:p w:rsidR="00084613" w:rsidRPr="002A0F08" w:rsidRDefault="00084613" w:rsidP="00084613">
            <w:pPr>
              <w:spacing w:after="0" w:line="360" w:lineRule="auto"/>
              <w:ind w:left="720" w:hanging="720"/>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Waga- 135 g</w:t>
            </w:r>
          </w:p>
          <w:p w:rsidR="00084613" w:rsidRPr="002A0F08" w:rsidRDefault="00084613" w:rsidP="00084613">
            <w:pPr>
              <w:spacing w:after="0" w:line="360" w:lineRule="auto"/>
              <w:ind w:left="720" w:hanging="720"/>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Gwarancja- 36 miesięcy</w:t>
            </w:r>
          </w:p>
          <w:p w:rsidR="00084613" w:rsidRPr="002A0F08" w:rsidRDefault="00084613" w:rsidP="00084613">
            <w:pPr>
              <w:spacing w:after="0" w:line="360" w:lineRule="auto"/>
              <w:ind w:left="720" w:hanging="720"/>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Dodatkowe informacje- Plug and Play</w:t>
            </w:r>
          </w:p>
          <w:p w:rsidR="00084613" w:rsidRPr="002A0F08" w:rsidRDefault="00084613" w:rsidP="00084613">
            <w:pPr>
              <w:spacing w:after="0" w:line="360" w:lineRule="auto"/>
              <w:ind w:left="720" w:hanging="720"/>
              <w:rPr>
                <w:rFonts w:ascii="Arial" w:eastAsia="Times New Roman" w:hAnsi="Arial" w:cs="Arial"/>
                <w:color w:val="0D0D0D" w:themeColor="text1" w:themeTint="F2"/>
                <w:sz w:val="16"/>
                <w:szCs w:val="16"/>
                <w:lang w:eastAsia="pl-PL"/>
              </w:rPr>
            </w:pPr>
            <w:proofErr w:type="spellStart"/>
            <w:r w:rsidRPr="002A0F08">
              <w:rPr>
                <w:rFonts w:ascii="Arial" w:eastAsia="Times New Roman" w:hAnsi="Arial" w:cs="Arial"/>
                <w:color w:val="0D0D0D" w:themeColor="text1" w:themeTint="F2"/>
                <w:sz w:val="16"/>
                <w:szCs w:val="16"/>
                <w:lang w:eastAsia="pl-PL"/>
              </w:rPr>
              <w:t>Nanoodbiornik</w:t>
            </w:r>
            <w:proofErr w:type="spellEnd"/>
          </w:p>
        </w:tc>
        <w:tc>
          <w:tcPr>
            <w:tcW w:w="3615"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after="0" w:line="360" w:lineRule="auto"/>
              <w:ind w:left="720" w:hanging="720"/>
              <w:rPr>
                <w:rFonts w:ascii="Arial" w:eastAsia="Times New Roman" w:hAnsi="Arial" w:cs="Arial"/>
                <w:color w:val="0D0D0D" w:themeColor="text1" w:themeTint="F2"/>
                <w:sz w:val="16"/>
                <w:szCs w:val="16"/>
                <w:lang w:eastAsia="pl-PL"/>
              </w:rPr>
            </w:pPr>
          </w:p>
        </w:tc>
      </w:tr>
    </w:tbl>
    <w:p w:rsidR="005763F8" w:rsidRDefault="005763F8" w:rsidP="001656FE">
      <w:pPr>
        <w:ind w:left="360"/>
        <w:rPr>
          <w:rFonts w:ascii="Arial" w:hAnsi="Arial" w:cs="Arial"/>
          <w:color w:val="0D0D0D" w:themeColor="text1" w:themeTint="F2"/>
          <w:sz w:val="16"/>
          <w:szCs w:val="16"/>
        </w:rPr>
      </w:pPr>
    </w:p>
    <w:tbl>
      <w:tblPr>
        <w:tblW w:w="0" w:type="auto"/>
        <w:tblInd w:w="102" w:type="dxa"/>
        <w:tblLayout w:type="fixed"/>
        <w:tblCellMar>
          <w:left w:w="0" w:type="dxa"/>
          <w:right w:w="0" w:type="dxa"/>
        </w:tblCellMar>
        <w:tblLook w:val="04A0" w:firstRow="1" w:lastRow="0" w:firstColumn="1" w:lastColumn="0" w:noHBand="0" w:noVBand="1"/>
      </w:tblPr>
      <w:tblGrid>
        <w:gridCol w:w="281"/>
        <w:gridCol w:w="2958"/>
        <w:gridCol w:w="1984"/>
        <w:gridCol w:w="3473"/>
      </w:tblGrid>
      <w:tr w:rsidR="00084613" w:rsidTr="00084613">
        <w:trPr>
          <w:trHeight w:val="290"/>
        </w:trPr>
        <w:tc>
          <w:tcPr>
            <w:tcW w:w="869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hideMark/>
          </w:tcPr>
          <w:p w:rsidR="00084613" w:rsidRDefault="00084613" w:rsidP="00084613">
            <w:pPr>
              <w:ind w:left="9"/>
              <w:jc w:val="center"/>
              <w:rPr>
                <w:rFonts w:ascii="Arial" w:eastAsia="Times New Roman" w:hAnsi="Arial" w:cs="Arial"/>
                <w:kern w:val="2"/>
                <w:lang w:eastAsia="zh-CN"/>
              </w:rPr>
            </w:pPr>
            <w:r>
              <w:rPr>
                <w:rFonts w:ascii="Arial" w:hAnsi="Arial" w:cs="Arial"/>
                <w:color w:val="000000"/>
                <w:sz w:val="16"/>
                <w:szCs w:val="16"/>
              </w:rPr>
              <w:t>Osoby upoważnione do podpisania oferty w imieniu Wykonawcy</w:t>
            </w:r>
          </w:p>
        </w:tc>
      </w:tr>
      <w:tr w:rsidR="00084613" w:rsidTr="00084613">
        <w:trPr>
          <w:trHeight w:hRule="exact" w:val="277"/>
        </w:trPr>
        <w:tc>
          <w:tcPr>
            <w:tcW w:w="3239" w:type="dxa"/>
            <w:gridSpan w:val="2"/>
            <w:tcBorders>
              <w:top w:val="single" w:sz="4" w:space="0" w:color="000080"/>
              <w:left w:val="single" w:sz="4" w:space="0" w:color="000080"/>
              <w:bottom w:val="single" w:sz="4" w:space="0" w:color="000080"/>
              <w:right w:val="nil"/>
            </w:tcBorders>
            <w:shd w:val="clear" w:color="auto" w:fill="FFFFFF"/>
            <w:vAlign w:val="center"/>
            <w:hideMark/>
          </w:tcPr>
          <w:p w:rsidR="00084613" w:rsidRDefault="00084613" w:rsidP="00084613">
            <w:pPr>
              <w:ind w:left="1115"/>
              <w:jc w:val="center"/>
              <w:rPr>
                <w:rFonts w:ascii="Arial" w:hAnsi="Arial" w:cs="Arial"/>
              </w:rPr>
            </w:pPr>
            <w:r>
              <w:rPr>
                <w:rFonts w:ascii="Arial" w:hAnsi="Arial" w:cs="Arial"/>
                <w:color w:val="000000"/>
                <w:sz w:val="16"/>
                <w:szCs w:val="16"/>
              </w:rPr>
              <w:t>Imię i Nazwisko</w:t>
            </w:r>
          </w:p>
        </w:tc>
        <w:tc>
          <w:tcPr>
            <w:tcW w:w="1984" w:type="dxa"/>
            <w:tcBorders>
              <w:top w:val="single" w:sz="4" w:space="0" w:color="000080"/>
              <w:left w:val="single" w:sz="4" w:space="0" w:color="000080"/>
              <w:bottom w:val="single" w:sz="4" w:space="0" w:color="000080"/>
              <w:right w:val="nil"/>
            </w:tcBorders>
            <w:shd w:val="clear" w:color="auto" w:fill="FFFFFF"/>
            <w:vAlign w:val="center"/>
            <w:hideMark/>
          </w:tcPr>
          <w:p w:rsidR="00084613" w:rsidRDefault="00084613" w:rsidP="00084613">
            <w:pPr>
              <w:ind w:left="28"/>
              <w:jc w:val="center"/>
              <w:rPr>
                <w:rFonts w:ascii="Arial" w:hAnsi="Arial" w:cs="Arial"/>
              </w:rPr>
            </w:pPr>
            <w:r>
              <w:rPr>
                <w:rFonts w:ascii="Arial" w:hAnsi="Arial" w:cs="Arial"/>
                <w:color w:val="000000"/>
                <w:sz w:val="16"/>
                <w:szCs w:val="16"/>
              </w:rPr>
              <w:t>Data</w:t>
            </w:r>
          </w:p>
        </w:tc>
        <w:tc>
          <w:tcPr>
            <w:tcW w:w="3473"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rsidR="00084613" w:rsidRDefault="00084613" w:rsidP="00084613">
            <w:pPr>
              <w:ind w:left="28"/>
              <w:jc w:val="center"/>
              <w:rPr>
                <w:rFonts w:ascii="Arial" w:hAnsi="Arial" w:cs="Arial"/>
              </w:rPr>
            </w:pPr>
            <w:r>
              <w:rPr>
                <w:rFonts w:ascii="Arial" w:hAnsi="Arial" w:cs="Arial"/>
                <w:color w:val="000000"/>
                <w:sz w:val="16"/>
                <w:szCs w:val="16"/>
              </w:rPr>
              <w:t>Podpis</w:t>
            </w:r>
          </w:p>
        </w:tc>
      </w:tr>
      <w:tr w:rsidR="00084613" w:rsidTr="00084613">
        <w:trPr>
          <w:trHeight w:hRule="exact" w:val="378"/>
        </w:trPr>
        <w:tc>
          <w:tcPr>
            <w:tcW w:w="281" w:type="dxa"/>
            <w:tcBorders>
              <w:top w:val="single" w:sz="4" w:space="0" w:color="000080"/>
              <w:left w:val="single" w:sz="4" w:space="0" w:color="000080"/>
              <w:bottom w:val="single" w:sz="4" w:space="0" w:color="000080"/>
              <w:right w:val="nil"/>
            </w:tcBorders>
            <w:shd w:val="clear" w:color="auto" w:fill="FFFFFF"/>
            <w:vAlign w:val="center"/>
            <w:hideMark/>
          </w:tcPr>
          <w:p w:rsidR="00084613" w:rsidRDefault="00084613" w:rsidP="00084613">
            <w:pPr>
              <w:ind w:left="33"/>
              <w:jc w:val="center"/>
              <w:rPr>
                <w:rFonts w:ascii="Arial" w:hAnsi="Arial" w:cs="Arial"/>
              </w:rPr>
            </w:pPr>
            <w:r>
              <w:rPr>
                <w:rFonts w:ascii="Arial" w:hAnsi="Arial" w:cs="Arial"/>
                <w:color w:val="000000"/>
                <w:sz w:val="16"/>
                <w:szCs w:val="16"/>
              </w:rPr>
              <w:t>1.</w:t>
            </w:r>
          </w:p>
        </w:tc>
        <w:tc>
          <w:tcPr>
            <w:tcW w:w="2958" w:type="dxa"/>
            <w:tcBorders>
              <w:top w:val="single" w:sz="4" w:space="0" w:color="000080"/>
              <w:left w:val="single" w:sz="4" w:space="0" w:color="000080"/>
              <w:bottom w:val="single" w:sz="4" w:space="0" w:color="000080"/>
              <w:right w:val="nil"/>
            </w:tcBorders>
            <w:shd w:val="clear" w:color="auto" w:fill="FFFFFF"/>
            <w:vAlign w:val="center"/>
          </w:tcPr>
          <w:p w:rsidR="00084613" w:rsidRDefault="00084613" w:rsidP="00084613">
            <w:pPr>
              <w:snapToGrid w:val="0"/>
              <w:jc w:val="center"/>
              <w:rPr>
                <w:rFonts w:ascii="Arial" w:hAnsi="Arial" w:cs="Arial"/>
                <w:color w:val="000000"/>
                <w:sz w:val="16"/>
                <w:szCs w:val="16"/>
              </w:rPr>
            </w:pPr>
          </w:p>
        </w:tc>
        <w:tc>
          <w:tcPr>
            <w:tcW w:w="1984" w:type="dxa"/>
            <w:tcBorders>
              <w:top w:val="single" w:sz="4" w:space="0" w:color="000080"/>
              <w:left w:val="single" w:sz="4" w:space="0" w:color="000080"/>
              <w:bottom w:val="single" w:sz="4" w:space="0" w:color="000080"/>
              <w:right w:val="nil"/>
            </w:tcBorders>
            <w:shd w:val="clear" w:color="auto" w:fill="FFFFFF"/>
            <w:vAlign w:val="center"/>
          </w:tcPr>
          <w:p w:rsidR="00084613" w:rsidRDefault="00084613" w:rsidP="00084613">
            <w:pPr>
              <w:snapToGrid w:val="0"/>
              <w:jc w:val="center"/>
              <w:rPr>
                <w:rFonts w:ascii="Arial" w:hAnsi="Arial" w:cs="Arial"/>
                <w:color w:val="000000"/>
                <w:sz w:val="16"/>
                <w:szCs w:val="16"/>
              </w:rPr>
            </w:pPr>
          </w:p>
        </w:tc>
        <w:tc>
          <w:tcPr>
            <w:tcW w:w="3473"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84613" w:rsidRDefault="00084613" w:rsidP="00084613">
            <w:pPr>
              <w:snapToGrid w:val="0"/>
              <w:jc w:val="center"/>
              <w:rPr>
                <w:rFonts w:ascii="Arial" w:hAnsi="Arial" w:cs="Arial"/>
                <w:color w:val="000000"/>
                <w:sz w:val="16"/>
                <w:szCs w:val="16"/>
              </w:rPr>
            </w:pPr>
          </w:p>
        </w:tc>
      </w:tr>
      <w:tr w:rsidR="00084613" w:rsidTr="00084613">
        <w:trPr>
          <w:trHeight w:hRule="exact" w:val="567"/>
        </w:trPr>
        <w:tc>
          <w:tcPr>
            <w:tcW w:w="281" w:type="dxa"/>
            <w:tcBorders>
              <w:top w:val="single" w:sz="4" w:space="0" w:color="000080"/>
              <w:left w:val="single" w:sz="4" w:space="0" w:color="000080"/>
              <w:bottom w:val="single" w:sz="4" w:space="0" w:color="000080"/>
              <w:right w:val="nil"/>
            </w:tcBorders>
            <w:shd w:val="clear" w:color="auto" w:fill="FFFFFF"/>
            <w:vAlign w:val="center"/>
            <w:hideMark/>
          </w:tcPr>
          <w:p w:rsidR="00084613" w:rsidRDefault="00084613" w:rsidP="00084613">
            <w:pPr>
              <w:ind w:left="33"/>
              <w:jc w:val="center"/>
              <w:rPr>
                <w:rFonts w:ascii="Arial" w:hAnsi="Arial" w:cs="Arial"/>
                <w:color w:val="00000A"/>
              </w:rPr>
            </w:pPr>
            <w:r>
              <w:rPr>
                <w:rFonts w:ascii="Arial" w:hAnsi="Arial" w:cs="Arial"/>
                <w:color w:val="000000"/>
                <w:w w:val="66"/>
                <w:sz w:val="16"/>
                <w:szCs w:val="16"/>
              </w:rPr>
              <w:t>2.</w:t>
            </w:r>
          </w:p>
        </w:tc>
        <w:tc>
          <w:tcPr>
            <w:tcW w:w="2958" w:type="dxa"/>
            <w:tcBorders>
              <w:top w:val="single" w:sz="4" w:space="0" w:color="000080"/>
              <w:left w:val="single" w:sz="4" w:space="0" w:color="000080"/>
              <w:bottom w:val="single" w:sz="4" w:space="0" w:color="000080"/>
              <w:right w:val="nil"/>
            </w:tcBorders>
            <w:shd w:val="clear" w:color="auto" w:fill="FFFFFF"/>
            <w:vAlign w:val="center"/>
          </w:tcPr>
          <w:p w:rsidR="00084613" w:rsidRDefault="00084613" w:rsidP="00084613">
            <w:pPr>
              <w:snapToGrid w:val="0"/>
              <w:jc w:val="center"/>
              <w:rPr>
                <w:rFonts w:ascii="Arial" w:hAnsi="Arial" w:cs="Arial"/>
                <w:color w:val="000000"/>
                <w:w w:val="66"/>
                <w:sz w:val="16"/>
                <w:szCs w:val="16"/>
              </w:rPr>
            </w:pPr>
          </w:p>
        </w:tc>
        <w:tc>
          <w:tcPr>
            <w:tcW w:w="1984" w:type="dxa"/>
            <w:tcBorders>
              <w:top w:val="single" w:sz="4" w:space="0" w:color="000080"/>
              <w:left w:val="single" w:sz="4" w:space="0" w:color="000080"/>
              <w:bottom w:val="single" w:sz="4" w:space="0" w:color="000080"/>
              <w:right w:val="nil"/>
            </w:tcBorders>
            <w:shd w:val="clear" w:color="auto" w:fill="FFFFFF"/>
            <w:vAlign w:val="center"/>
          </w:tcPr>
          <w:p w:rsidR="00084613" w:rsidRDefault="00084613" w:rsidP="00084613">
            <w:pPr>
              <w:snapToGrid w:val="0"/>
              <w:jc w:val="center"/>
              <w:rPr>
                <w:rFonts w:ascii="Arial" w:hAnsi="Arial" w:cs="Arial"/>
                <w:color w:val="000000"/>
                <w:w w:val="66"/>
                <w:sz w:val="16"/>
                <w:szCs w:val="16"/>
              </w:rPr>
            </w:pPr>
          </w:p>
        </w:tc>
        <w:tc>
          <w:tcPr>
            <w:tcW w:w="3473"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84613" w:rsidRDefault="00084613" w:rsidP="00084613">
            <w:pPr>
              <w:snapToGrid w:val="0"/>
              <w:jc w:val="center"/>
              <w:rPr>
                <w:rFonts w:ascii="Arial" w:hAnsi="Arial" w:cs="Arial"/>
                <w:color w:val="000000"/>
                <w:w w:val="66"/>
                <w:sz w:val="16"/>
                <w:szCs w:val="16"/>
              </w:rPr>
            </w:pPr>
          </w:p>
        </w:tc>
      </w:tr>
    </w:tbl>
    <w:p w:rsidR="00084613" w:rsidRDefault="00084613" w:rsidP="001656FE">
      <w:pPr>
        <w:ind w:left="360"/>
        <w:rPr>
          <w:rFonts w:ascii="Arial" w:hAnsi="Arial" w:cs="Arial"/>
          <w:color w:val="0D0D0D" w:themeColor="text1" w:themeTint="F2"/>
          <w:sz w:val="16"/>
          <w:szCs w:val="16"/>
        </w:rPr>
      </w:pPr>
    </w:p>
    <w:p w:rsidR="000279A0" w:rsidRDefault="000279A0" w:rsidP="007E7B59">
      <w:pPr>
        <w:rPr>
          <w:rFonts w:ascii="Arial" w:hAnsi="Arial" w:cs="Arial"/>
          <w:b/>
          <w:color w:val="0D0D0D" w:themeColor="text1" w:themeTint="F2"/>
          <w:sz w:val="16"/>
          <w:szCs w:val="16"/>
        </w:rPr>
      </w:pPr>
    </w:p>
    <w:p w:rsidR="000279A0" w:rsidRPr="00084613" w:rsidRDefault="000279A0" w:rsidP="000279A0">
      <w:pPr>
        <w:jc w:val="center"/>
        <w:rPr>
          <w:rFonts w:ascii="Arial" w:hAnsi="Arial" w:cs="Arial"/>
          <w:b/>
          <w:color w:val="0D0D0D" w:themeColor="text1" w:themeTint="F2"/>
          <w:sz w:val="16"/>
          <w:szCs w:val="16"/>
        </w:rPr>
      </w:pPr>
      <w:r>
        <w:rPr>
          <w:rFonts w:ascii="Arial" w:hAnsi="Arial" w:cs="Arial"/>
          <w:b/>
          <w:color w:val="0D0D0D" w:themeColor="text1" w:themeTint="F2"/>
          <w:sz w:val="16"/>
          <w:szCs w:val="16"/>
        </w:rPr>
        <w:lastRenderedPageBreak/>
        <w:t>Formularz a</w:t>
      </w:r>
      <w:r w:rsidR="007E7B59">
        <w:rPr>
          <w:rFonts w:ascii="Arial" w:hAnsi="Arial" w:cs="Arial"/>
          <w:b/>
          <w:color w:val="0D0D0D" w:themeColor="text1" w:themeTint="F2"/>
          <w:sz w:val="16"/>
          <w:szCs w:val="16"/>
        </w:rPr>
        <w:t>sortymentowy w zakresie Części 2</w:t>
      </w:r>
    </w:p>
    <w:p w:rsidR="005A279D" w:rsidRPr="007E7B59" w:rsidRDefault="005A279D" w:rsidP="007E7B59">
      <w:pPr>
        <w:rPr>
          <w:rFonts w:ascii="Arial" w:hAnsi="Arial" w:cs="Arial"/>
          <w:color w:val="0D0D0D" w:themeColor="text1" w:themeTint="F2"/>
          <w:sz w:val="16"/>
          <w:szCs w:val="16"/>
        </w:rPr>
      </w:pPr>
    </w:p>
    <w:p w:rsidR="005A279D" w:rsidRPr="000279A0" w:rsidRDefault="005A279D" w:rsidP="000279A0">
      <w:pPr>
        <w:pStyle w:val="Akapitzlist"/>
        <w:numPr>
          <w:ilvl w:val="1"/>
          <w:numId w:val="30"/>
        </w:numPr>
        <w:rPr>
          <w:rFonts w:ascii="Arial" w:hAnsi="Arial" w:cs="Arial"/>
          <w:color w:val="0D0D0D" w:themeColor="text1" w:themeTint="F2"/>
          <w:sz w:val="16"/>
          <w:szCs w:val="16"/>
        </w:rPr>
      </w:pPr>
      <w:r w:rsidRPr="000279A0">
        <w:rPr>
          <w:rFonts w:ascii="Arial" w:hAnsi="Arial" w:cs="Arial"/>
          <w:color w:val="0D0D0D" w:themeColor="text1" w:themeTint="F2"/>
          <w:sz w:val="16"/>
          <w:szCs w:val="16"/>
        </w:rPr>
        <w:t>Interfejs audio USB szt. 3</w:t>
      </w:r>
    </w:p>
    <w:tbl>
      <w:tblPr>
        <w:tblW w:w="9041" w:type="dxa"/>
        <w:tblCellSpacing w:w="0" w:type="dxa"/>
        <w:tblInd w:w="15" w:type="dxa"/>
        <w:tblCellMar>
          <w:top w:w="60" w:type="dxa"/>
          <w:left w:w="60" w:type="dxa"/>
          <w:bottom w:w="60" w:type="dxa"/>
          <w:right w:w="60" w:type="dxa"/>
        </w:tblCellMar>
        <w:tblLook w:val="04A0" w:firstRow="1" w:lastRow="0" w:firstColumn="1" w:lastColumn="0" w:noHBand="0" w:noVBand="1"/>
      </w:tblPr>
      <w:tblGrid>
        <w:gridCol w:w="2172"/>
        <w:gridCol w:w="3617"/>
        <w:gridCol w:w="3252"/>
      </w:tblGrid>
      <w:tr w:rsidR="00084613" w:rsidRPr="002A0F08" w:rsidTr="00E822FC">
        <w:trPr>
          <w:tblCellSpacing w:w="0" w:type="dxa"/>
        </w:trPr>
        <w:tc>
          <w:tcPr>
            <w:tcW w:w="2172" w:type="dxa"/>
            <w:tcBorders>
              <w:top w:val="single" w:sz="6" w:space="0" w:color="00000A"/>
              <w:left w:val="single" w:sz="6" w:space="0" w:color="00000A"/>
              <w:bottom w:val="single" w:sz="6" w:space="0" w:color="00000A"/>
              <w:right w:val="nil"/>
            </w:tcBorders>
            <w:shd w:val="clear" w:color="auto" w:fill="FFFFFF"/>
            <w:tcMar>
              <w:top w:w="57"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c>
          <w:tcPr>
            <w:tcW w:w="3617" w:type="dxa"/>
            <w:tcBorders>
              <w:top w:val="single" w:sz="6" w:space="0" w:color="00000A"/>
              <w:left w:val="single" w:sz="6" w:space="0" w:color="00000A"/>
              <w:bottom w:val="single" w:sz="6" w:space="0" w:color="00000A"/>
              <w:right w:val="single" w:sz="6" w:space="0" w:color="00000A"/>
            </w:tcBorders>
            <w:shd w:val="clear" w:color="auto" w:fill="FFFFFF"/>
            <w:tcMar>
              <w:top w:w="57"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b/>
                <w:bCs/>
                <w:color w:val="0D0D0D" w:themeColor="text1" w:themeTint="F2"/>
                <w:sz w:val="16"/>
                <w:szCs w:val="16"/>
                <w:lang w:eastAsia="pl-PL"/>
              </w:rPr>
              <w:t xml:space="preserve">Wymagania </w:t>
            </w:r>
          </w:p>
        </w:tc>
        <w:tc>
          <w:tcPr>
            <w:tcW w:w="3252" w:type="dxa"/>
            <w:tcBorders>
              <w:top w:val="single" w:sz="6" w:space="0" w:color="00000A"/>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288" w:lineRule="auto"/>
              <w:rPr>
                <w:rFonts w:ascii="Arial" w:eastAsia="Times New Roman" w:hAnsi="Arial" w:cs="Arial"/>
                <w:b/>
                <w:bCs/>
                <w:color w:val="0D0D0D" w:themeColor="text1" w:themeTint="F2"/>
                <w:sz w:val="16"/>
                <w:szCs w:val="16"/>
                <w:lang w:eastAsia="pl-PL"/>
              </w:rPr>
            </w:pPr>
            <w:r>
              <w:rPr>
                <w:rFonts w:ascii="Arial" w:eastAsia="Times New Roman" w:hAnsi="Arial" w:cs="Arial"/>
                <w:b/>
                <w:bCs/>
                <w:color w:val="0D0D0D" w:themeColor="text1" w:themeTint="F2"/>
                <w:sz w:val="16"/>
                <w:szCs w:val="16"/>
                <w:lang w:eastAsia="pl-PL"/>
              </w:rPr>
              <w:t>Parametry przedmiotu oferowanego</w:t>
            </w:r>
          </w:p>
        </w:tc>
      </w:tr>
      <w:tr w:rsidR="00084613" w:rsidRPr="002A0F08" w:rsidTr="00E822FC">
        <w:trPr>
          <w:tblCellSpacing w:w="0" w:type="dxa"/>
        </w:trPr>
        <w:tc>
          <w:tcPr>
            <w:tcW w:w="2172"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Opis/Wzór</w:t>
            </w:r>
          </w:p>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hAnsi="Arial" w:cs="Arial"/>
                <w:noProof/>
                <w:color w:val="0D0D0D" w:themeColor="text1" w:themeTint="F2"/>
                <w:sz w:val="16"/>
                <w:szCs w:val="16"/>
                <w:lang w:eastAsia="pl-PL"/>
              </w:rPr>
              <w:drawing>
                <wp:inline distT="0" distB="0" distL="0" distR="0" wp14:anchorId="5956FA4B" wp14:editId="78CCF3CC">
                  <wp:extent cx="1323975" cy="819150"/>
                  <wp:effectExtent l="0" t="0" r="9525" b="0"/>
                  <wp:docPr id="7" name="Obraz 7" descr="us-20x20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20x20_40m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3975" cy="819150"/>
                          </a:xfrm>
                          <a:prstGeom prst="rect">
                            <a:avLst/>
                          </a:prstGeom>
                          <a:noFill/>
                          <a:ln>
                            <a:noFill/>
                          </a:ln>
                        </pic:spPr>
                      </pic:pic>
                    </a:graphicData>
                  </a:graphic>
                </wp:inline>
              </w:drawing>
            </w:r>
          </w:p>
        </w:tc>
        <w:tc>
          <w:tcPr>
            <w:tcW w:w="3617"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hideMark/>
          </w:tcPr>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8 niskoszumowych wzmacniaczy mikrofonowych w klasie A z zasilaniem </w:t>
            </w:r>
            <w:proofErr w:type="spellStart"/>
            <w:r w:rsidRPr="002A0F08">
              <w:rPr>
                <w:rFonts w:ascii="Arial" w:hAnsi="Arial" w:cs="Arial"/>
                <w:color w:val="0D0D0D" w:themeColor="text1" w:themeTint="F2"/>
                <w:sz w:val="16"/>
                <w:szCs w:val="16"/>
              </w:rPr>
              <w:t>phantomowym</w:t>
            </w:r>
            <w:proofErr w:type="spellEnd"/>
            <w:r w:rsidRPr="002A0F08">
              <w:rPr>
                <w:rFonts w:ascii="Arial" w:hAnsi="Arial" w:cs="Arial"/>
                <w:color w:val="0D0D0D" w:themeColor="text1" w:themeTint="F2"/>
                <w:sz w:val="16"/>
                <w:szCs w:val="16"/>
              </w:rPr>
              <w:t xml:space="preserve"> +48V o wzmocnieniu min. 56 </w:t>
            </w:r>
            <w:proofErr w:type="spellStart"/>
            <w:r w:rsidRPr="002A0F08">
              <w:rPr>
                <w:rFonts w:ascii="Arial" w:hAnsi="Arial" w:cs="Arial"/>
                <w:color w:val="0D0D0D" w:themeColor="text1" w:themeTint="F2"/>
                <w:sz w:val="16"/>
                <w:szCs w:val="16"/>
              </w:rPr>
              <w:t>dB</w:t>
            </w:r>
            <w:proofErr w:type="spellEnd"/>
            <w:r w:rsidRPr="002A0F08">
              <w:rPr>
                <w:rFonts w:ascii="Arial" w:hAnsi="Arial" w:cs="Arial"/>
                <w:color w:val="0D0D0D" w:themeColor="text1" w:themeTint="F2"/>
                <w:sz w:val="16"/>
                <w:szCs w:val="16"/>
              </w:rPr>
              <w:t xml:space="preserve"> (-125dBu EIN).</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Możliwość samodzielnej pracy jako przedwzmacniacz mikrofonowy.</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3 tryby przełączania (przełącznik na froncie obudowy): interfejs, przedwzmacniacz mikrofonowy i mikser.</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Wbudowany </w:t>
            </w:r>
            <w:proofErr w:type="spellStart"/>
            <w:r w:rsidRPr="002A0F08">
              <w:rPr>
                <w:rFonts w:ascii="Arial" w:hAnsi="Arial" w:cs="Arial"/>
                <w:color w:val="0D0D0D" w:themeColor="text1" w:themeTint="F2"/>
                <w:sz w:val="16"/>
                <w:szCs w:val="16"/>
              </w:rPr>
              <w:t>mixer</w:t>
            </w:r>
            <w:proofErr w:type="spellEnd"/>
            <w:r w:rsidRPr="002A0F08">
              <w:rPr>
                <w:rFonts w:ascii="Arial" w:hAnsi="Arial" w:cs="Arial"/>
                <w:color w:val="0D0D0D" w:themeColor="text1" w:themeTint="F2"/>
                <w:sz w:val="16"/>
                <w:szCs w:val="16"/>
              </w:rPr>
              <w:t xml:space="preserve">  z DSP o niskim opóźnieniu z 4 zakresowym EQ, kompresorem, pogłosem i filtrem dolnoprzepustowym na każdy kanał.</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Wejścia mikrofonowo/liniowe typu combo XLR/JACK 6,3.</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przetwarzanie: do 192kHz/24-bit,</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praca na platformach Windows oraz Macintosh,</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port USB 3.0,</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 metalowa konstrukcja umożliwiająca postawienie na biurku i dodatkowe uchwyty (montowane osobno) do montażu interfejsu w szafie </w:t>
            </w:r>
            <w:proofErr w:type="spellStart"/>
            <w:r w:rsidRPr="002A0F08">
              <w:rPr>
                <w:rFonts w:ascii="Arial" w:hAnsi="Arial" w:cs="Arial"/>
                <w:color w:val="0D0D0D" w:themeColor="text1" w:themeTint="F2"/>
                <w:sz w:val="16"/>
                <w:szCs w:val="16"/>
              </w:rPr>
              <w:t>rack</w:t>
            </w:r>
            <w:proofErr w:type="spellEnd"/>
            <w:r w:rsidRPr="002A0F08">
              <w:rPr>
                <w:rFonts w:ascii="Arial" w:hAnsi="Arial" w:cs="Arial"/>
                <w:color w:val="0D0D0D" w:themeColor="text1" w:themeTint="F2"/>
                <w:sz w:val="16"/>
                <w:szCs w:val="16"/>
              </w:rPr>
              <w:t>,</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wyjścia liniowe: 8xTRS,</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 dwa wyjścia słuchawkowe TRS z niezależną regulacją poziomu sygnału o mocy wyjściowej 70 </w:t>
            </w:r>
            <w:proofErr w:type="spellStart"/>
            <w:r w:rsidRPr="002A0F08">
              <w:rPr>
                <w:rFonts w:ascii="Arial" w:hAnsi="Arial" w:cs="Arial"/>
                <w:color w:val="0D0D0D" w:themeColor="text1" w:themeTint="F2"/>
                <w:sz w:val="16"/>
                <w:szCs w:val="16"/>
              </w:rPr>
              <w:t>mW</w:t>
            </w:r>
            <w:proofErr w:type="spellEnd"/>
            <w:r w:rsidRPr="002A0F08">
              <w:rPr>
                <w:rFonts w:ascii="Arial" w:hAnsi="Arial" w:cs="Arial"/>
                <w:color w:val="0D0D0D" w:themeColor="text1" w:themeTint="F2"/>
                <w:sz w:val="16"/>
                <w:szCs w:val="16"/>
              </w:rPr>
              <w:t xml:space="preserve"> każde,</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we/wy optyczne 8 kanałów ADAT,  we/wy MIDI DIN 5),</w:t>
            </w:r>
          </w:p>
          <w:p w:rsidR="00084613" w:rsidRPr="002A0F08" w:rsidRDefault="00084613" w:rsidP="00084613">
            <w:pPr>
              <w:spacing w:after="0"/>
              <w:rPr>
                <w:rFonts w:ascii="Arial" w:hAnsi="Arial" w:cs="Arial"/>
                <w:color w:val="0D0D0D" w:themeColor="text1" w:themeTint="F2"/>
                <w:sz w:val="16"/>
                <w:szCs w:val="16"/>
                <w:lang w:val="en-US"/>
              </w:rPr>
            </w:pPr>
            <w:r w:rsidRPr="002A0F08">
              <w:rPr>
                <w:rFonts w:ascii="Arial" w:hAnsi="Arial" w:cs="Arial"/>
                <w:color w:val="0D0D0D" w:themeColor="text1" w:themeTint="F2"/>
                <w:sz w:val="16"/>
                <w:szCs w:val="16"/>
                <w:lang w:val="en-US"/>
              </w:rPr>
              <w:t>- we/</w:t>
            </w:r>
            <w:proofErr w:type="spellStart"/>
            <w:r w:rsidRPr="002A0F08">
              <w:rPr>
                <w:rFonts w:ascii="Arial" w:hAnsi="Arial" w:cs="Arial"/>
                <w:color w:val="0D0D0D" w:themeColor="text1" w:themeTint="F2"/>
                <w:sz w:val="16"/>
                <w:szCs w:val="16"/>
                <w:lang w:val="en-US"/>
              </w:rPr>
              <w:t>wy</w:t>
            </w:r>
            <w:proofErr w:type="spellEnd"/>
            <w:r w:rsidRPr="002A0F08">
              <w:rPr>
                <w:rFonts w:ascii="Arial" w:hAnsi="Arial" w:cs="Arial"/>
                <w:color w:val="0D0D0D" w:themeColor="text1" w:themeTint="F2"/>
                <w:sz w:val="16"/>
                <w:szCs w:val="16"/>
                <w:lang w:val="en-US"/>
              </w:rPr>
              <w:t xml:space="preserve"> S/PDIF (coaxial),</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3 tryby przełączania (przełącznik na froncie obudowy): interfejs, przedwzmacniacz mikrofonowy i mikser.</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Wbudowany </w:t>
            </w:r>
            <w:proofErr w:type="spellStart"/>
            <w:r w:rsidRPr="002A0F08">
              <w:rPr>
                <w:rFonts w:ascii="Arial" w:hAnsi="Arial" w:cs="Arial"/>
                <w:color w:val="0D0D0D" w:themeColor="text1" w:themeTint="F2"/>
                <w:sz w:val="16"/>
                <w:szCs w:val="16"/>
              </w:rPr>
              <w:t>mixer</w:t>
            </w:r>
            <w:proofErr w:type="spellEnd"/>
            <w:r w:rsidRPr="002A0F08">
              <w:rPr>
                <w:rFonts w:ascii="Arial" w:hAnsi="Arial" w:cs="Arial"/>
                <w:color w:val="0D0D0D" w:themeColor="text1" w:themeTint="F2"/>
                <w:sz w:val="16"/>
                <w:szCs w:val="16"/>
              </w:rPr>
              <w:t xml:space="preserve">  z DSP o niskim opóźnieniu z 4 zakresowym EQ, kompresorem, pogłosem i filtrem dolnoprzepustowym na każdy kanał.</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Wejścia mikrofonowo/liniowe typu combo XLR/JACK 6,3.</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przetwarzanie: do 192kHz/24-bit,</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praca na platformach Windows oraz Macintosh,</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port USB 3.0,</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 metalowa konstrukcja umożliwiająca postawienie na biurku i dodatkowe uchwyty (montowane osobno) do montażu interfejsu w szafie </w:t>
            </w:r>
            <w:proofErr w:type="spellStart"/>
            <w:r w:rsidRPr="002A0F08">
              <w:rPr>
                <w:rFonts w:ascii="Arial" w:hAnsi="Arial" w:cs="Arial"/>
                <w:color w:val="0D0D0D" w:themeColor="text1" w:themeTint="F2"/>
                <w:sz w:val="16"/>
                <w:szCs w:val="16"/>
              </w:rPr>
              <w:t>rack</w:t>
            </w:r>
            <w:proofErr w:type="spellEnd"/>
            <w:r w:rsidRPr="002A0F08">
              <w:rPr>
                <w:rFonts w:ascii="Arial" w:hAnsi="Arial" w:cs="Arial"/>
                <w:color w:val="0D0D0D" w:themeColor="text1" w:themeTint="F2"/>
                <w:sz w:val="16"/>
                <w:szCs w:val="16"/>
              </w:rPr>
              <w:t>,</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wyjścia liniowe: 8xTRS,</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 dwa wyjścia słuchawkowe TRS z niezależną regulacją poziomu sygnału o mocy wyjściowej 70 </w:t>
            </w:r>
            <w:proofErr w:type="spellStart"/>
            <w:r w:rsidRPr="002A0F08">
              <w:rPr>
                <w:rFonts w:ascii="Arial" w:hAnsi="Arial" w:cs="Arial"/>
                <w:color w:val="0D0D0D" w:themeColor="text1" w:themeTint="F2"/>
                <w:sz w:val="16"/>
                <w:szCs w:val="16"/>
              </w:rPr>
              <w:t>mW</w:t>
            </w:r>
            <w:proofErr w:type="spellEnd"/>
            <w:r w:rsidRPr="002A0F08">
              <w:rPr>
                <w:rFonts w:ascii="Arial" w:hAnsi="Arial" w:cs="Arial"/>
                <w:color w:val="0D0D0D" w:themeColor="text1" w:themeTint="F2"/>
                <w:sz w:val="16"/>
                <w:szCs w:val="16"/>
              </w:rPr>
              <w:t xml:space="preserve"> każde,</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we/wy optyczne 8 kanałów ADAT,  we/wy MIDI DIN 5),</w:t>
            </w:r>
          </w:p>
          <w:p w:rsidR="00084613" w:rsidRPr="002A0F08" w:rsidRDefault="00084613" w:rsidP="00084613">
            <w:pPr>
              <w:spacing w:after="0"/>
              <w:rPr>
                <w:rFonts w:ascii="Arial" w:hAnsi="Arial" w:cs="Arial"/>
                <w:color w:val="0D0D0D" w:themeColor="text1" w:themeTint="F2"/>
                <w:sz w:val="16"/>
                <w:szCs w:val="16"/>
                <w:lang w:val="en-US"/>
              </w:rPr>
            </w:pPr>
            <w:r w:rsidRPr="002A0F08">
              <w:rPr>
                <w:rFonts w:ascii="Arial" w:hAnsi="Arial" w:cs="Arial"/>
                <w:color w:val="0D0D0D" w:themeColor="text1" w:themeTint="F2"/>
                <w:sz w:val="16"/>
                <w:szCs w:val="16"/>
                <w:lang w:val="en-US"/>
              </w:rPr>
              <w:t>- we/</w:t>
            </w:r>
            <w:proofErr w:type="spellStart"/>
            <w:r w:rsidRPr="002A0F08">
              <w:rPr>
                <w:rFonts w:ascii="Arial" w:hAnsi="Arial" w:cs="Arial"/>
                <w:color w:val="0D0D0D" w:themeColor="text1" w:themeTint="F2"/>
                <w:sz w:val="16"/>
                <w:szCs w:val="16"/>
                <w:lang w:val="en-US"/>
              </w:rPr>
              <w:t>wy</w:t>
            </w:r>
            <w:proofErr w:type="spellEnd"/>
            <w:r w:rsidRPr="002A0F08">
              <w:rPr>
                <w:rFonts w:ascii="Arial" w:hAnsi="Arial" w:cs="Arial"/>
                <w:color w:val="0D0D0D" w:themeColor="text1" w:themeTint="F2"/>
                <w:sz w:val="16"/>
                <w:szCs w:val="16"/>
                <w:lang w:val="en-US"/>
              </w:rPr>
              <w:t xml:space="preserve"> S/PDIF (coaxial),</w:t>
            </w:r>
          </w:p>
          <w:p w:rsidR="00084613" w:rsidRPr="002A0F08" w:rsidRDefault="00084613" w:rsidP="00084613">
            <w:pPr>
              <w:spacing w:after="0"/>
              <w:rPr>
                <w:rFonts w:ascii="Arial" w:hAnsi="Arial" w:cs="Arial"/>
                <w:color w:val="0D0D0D" w:themeColor="text1" w:themeTint="F2"/>
                <w:sz w:val="16"/>
                <w:szCs w:val="16"/>
                <w:lang w:val="en-US"/>
              </w:rPr>
            </w:pPr>
            <w:r w:rsidRPr="002A0F08">
              <w:rPr>
                <w:rFonts w:ascii="Arial" w:hAnsi="Arial" w:cs="Arial"/>
                <w:color w:val="0D0D0D" w:themeColor="text1" w:themeTint="F2"/>
                <w:sz w:val="16"/>
                <w:szCs w:val="16"/>
                <w:lang w:val="en-US"/>
              </w:rPr>
              <w:t>- we/</w:t>
            </w:r>
            <w:proofErr w:type="spellStart"/>
            <w:r w:rsidRPr="002A0F08">
              <w:rPr>
                <w:rFonts w:ascii="Arial" w:hAnsi="Arial" w:cs="Arial"/>
                <w:color w:val="0D0D0D" w:themeColor="text1" w:themeTint="F2"/>
                <w:sz w:val="16"/>
                <w:szCs w:val="16"/>
                <w:lang w:val="en-US"/>
              </w:rPr>
              <w:t>wy</w:t>
            </w:r>
            <w:proofErr w:type="spellEnd"/>
            <w:r w:rsidRPr="002A0F08">
              <w:rPr>
                <w:rFonts w:ascii="Arial" w:hAnsi="Arial" w:cs="Arial"/>
                <w:color w:val="0D0D0D" w:themeColor="text1" w:themeTint="F2"/>
                <w:sz w:val="16"/>
                <w:szCs w:val="16"/>
                <w:lang w:val="en-US"/>
              </w:rPr>
              <w:t xml:space="preserve"> World Clock (BNC)</w:t>
            </w:r>
          </w:p>
          <w:p w:rsidR="007E7B59" w:rsidRPr="007E7B59" w:rsidRDefault="00084613" w:rsidP="007E7B59">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zasilanie przez zasilacz zewnętrzny 12V DC.</w:t>
            </w:r>
          </w:p>
        </w:tc>
        <w:tc>
          <w:tcPr>
            <w:tcW w:w="3252"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after="0"/>
              <w:rPr>
                <w:rFonts w:ascii="Arial" w:hAnsi="Arial" w:cs="Arial"/>
                <w:color w:val="0D0D0D" w:themeColor="text1" w:themeTint="F2"/>
                <w:sz w:val="16"/>
                <w:szCs w:val="16"/>
              </w:rPr>
            </w:pPr>
          </w:p>
        </w:tc>
      </w:tr>
      <w:tr w:rsidR="00084613" w:rsidRPr="002A0F08" w:rsidTr="00E822FC">
        <w:trPr>
          <w:trHeight w:val="60"/>
          <w:tblCellSpacing w:w="0" w:type="dxa"/>
        </w:trPr>
        <w:tc>
          <w:tcPr>
            <w:tcW w:w="2172"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142" w:line="60" w:lineRule="atLeast"/>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Wymagania sprzętowe</w:t>
            </w:r>
          </w:p>
        </w:tc>
        <w:tc>
          <w:tcPr>
            <w:tcW w:w="3617"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hideMark/>
          </w:tcPr>
          <w:p w:rsidR="00084613" w:rsidRPr="002A0F08" w:rsidRDefault="00084613" w:rsidP="00084613">
            <w:pPr>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Potwierdzona współpraca z oprogramowaniem DAW takim jak: SONAR, Pro Tools, </w:t>
            </w:r>
            <w:proofErr w:type="spellStart"/>
            <w:r w:rsidRPr="002A0F08">
              <w:rPr>
                <w:rFonts w:ascii="Arial" w:hAnsi="Arial" w:cs="Arial"/>
                <w:color w:val="0D0D0D" w:themeColor="text1" w:themeTint="F2"/>
                <w:sz w:val="16"/>
                <w:szCs w:val="16"/>
              </w:rPr>
              <w:t>Cubase</w:t>
            </w:r>
            <w:proofErr w:type="spellEnd"/>
            <w:r w:rsidRPr="002A0F08">
              <w:rPr>
                <w:rFonts w:ascii="Arial" w:hAnsi="Arial" w:cs="Arial"/>
                <w:color w:val="0D0D0D" w:themeColor="text1" w:themeTint="F2"/>
                <w:sz w:val="16"/>
                <w:szCs w:val="16"/>
              </w:rPr>
              <w:t xml:space="preserve">, Live,  Studio One, </w:t>
            </w:r>
            <w:proofErr w:type="spellStart"/>
            <w:r w:rsidRPr="002A0F08">
              <w:rPr>
                <w:rFonts w:ascii="Arial" w:hAnsi="Arial" w:cs="Arial"/>
                <w:color w:val="0D0D0D" w:themeColor="text1" w:themeTint="F2"/>
                <w:sz w:val="16"/>
                <w:szCs w:val="16"/>
              </w:rPr>
              <w:t>GarageBand</w:t>
            </w:r>
            <w:proofErr w:type="spellEnd"/>
            <w:r w:rsidRPr="002A0F08">
              <w:rPr>
                <w:rFonts w:ascii="Arial" w:hAnsi="Arial" w:cs="Arial"/>
                <w:color w:val="0D0D0D" w:themeColor="text1" w:themeTint="F2"/>
                <w:sz w:val="16"/>
                <w:szCs w:val="16"/>
              </w:rPr>
              <w:t xml:space="preserve"> etc..</w:t>
            </w:r>
          </w:p>
        </w:tc>
        <w:tc>
          <w:tcPr>
            <w:tcW w:w="3252"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rPr>
                <w:rFonts w:ascii="Arial" w:hAnsi="Arial" w:cs="Arial"/>
                <w:color w:val="0D0D0D" w:themeColor="text1" w:themeTint="F2"/>
                <w:sz w:val="16"/>
                <w:szCs w:val="16"/>
              </w:rPr>
            </w:pPr>
          </w:p>
        </w:tc>
      </w:tr>
    </w:tbl>
    <w:p w:rsidR="005A279D" w:rsidRPr="002A0F08" w:rsidRDefault="005A279D" w:rsidP="005A279D">
      <w:pPr>
        <w:pStyle w:val="Akapitzlist"/>
        <w:ind w:left="360"/>
        <w:rPr>
          <w:rFonts w:ascii="Arial" w:hAnsi="Arial" w:cs="Arial"/>
          <w:color w:val="0D0D0D" w:themeColor="text1" w:themeTint="F2"/>
          <w:sz w:val="16"/>
          <w:szCs w:val="16"/>
        </w:rPr>
      </w:pPr>
    </w:p>
    <w:p w:rsidR="005A279D" w:rsidRPr="002A0F08" w:rsidRDefault="005A279D" w:rsidP="000279A0">
      <w:pPr>
        <w:pStyle w:val="Akapitzlist"/>
        <w:numPr>
          <w:ilvl w:val="1"/>
          <w:numId w:val="30"/>
        </w:numPr>
        <w:rPr>
          <w:rFonts w:ascii="Arial" w:hAnsi="Arial" w:cs="Arial"/>
          <w:color w:val="0D0D0D" w:themeColor="text1" w:themeTint="F2"/>
          <w:sz w:val="16"/>
          <w:szCs w:val="16"/>
        </w:rPr>
      </w:pPr>
      <w:r w:rsidRPr="002A0F08">
        <w:rPr>
          <w:rFonts w:ascii="Arial" w:hAnsi="Arial" w:cs="Arial"/>
          <w:color w:val="0D0D0D" w:themeColor="text1" w:themeTint="F2"/>
          <w:sz w:val="16"/>
          <w:szCs w:val="16"/>
        </w:rPr>
        <w:lastRenderedPageBreak/>
        <w:t xml:space="preserve">Kontroler odsłuchów z interfejsem liniowym audio USB i </w:t>
      </w:r>
      <w:proofErr w:type="spellStart"/>
      <w:r w:rsidRPr="002A0F08">
        <w:rPr>
          <w:rFonts w:ascii="Arial" w:hAnsi="Arial" w:cs="Arial"/>
          <w:color w:val="0D0D0D" w:themeColor="text1" w:themeTint="F2"/>
          <w:sz w:val="16"/>
          <w:szCs w:val="16"/>
        </w:rPr>
        <w:t>talkback</w:t>
      </w:r>
      <w:proofErr w:type="spellEnd"/>
      <w:r w:rsidRPr="002A0F08">
        <w:rPr>
          <w:rFonts w:ascii="Arial" w:hAnsi="Arial" w:cs="Arial"/>
          <w:color w:val="0D0D0D" w:themeColor="text1" w:themeTint="F2"/>
          <w:sz w:val="16"/>
          <w:szCs w:val="16"/>
        </w:rPr>
        <w:t xml:space="preserve"> szt. 3</w:t>
      </w:r>
    </w:p>
    <w:tbl>
      <w:tblPr>
        <w:tblW w:w="9041" w:type="dxa"/>
        <w:tblCellSpacing w:w="0" w:type="dxa"/>
        <w:tblInd w:w="15" w:type="dxa"/>
        <w:tblCellMar>
          <w:top w:w="60" w:type="dxa"/>
          <w:left w:w="60" w:type="dxa"/>
          <w:bottom w:w="60" w:type="dxa"/>
          <w:right w:w="60" w:type="dxa"/>
        </w:tblCellMar>
        <w:tblLook w:val="04A0" w:firstRow="1" w:lastRow="0" w:firstColumn="1" w:lastColumn="0" w:noHBand="0" w:noVBand="1"/>
      </w:tblPr>
      <w:tblGrid>
        <w:gridCol w:w="2172"/>
        <w:gridCol w:w="3192"/>
        <w:gridCol w:w="3677"/>
      </w:tblGrid>
      <w:tr w:rsidR="00084613" w:rsidRPr="002A0F08" w:rsidTr="00E822FC">
        <w:trPr>
          <w:tblCellSpacing w:w="0" w:type="dxa"/>
        </w:trPr>
        <w:tc>
          <w:tcPr>
            <w:tcW w:w="2172" w:type="dxa"/>
            <w:tcBorders>
              <w:top w:val="single" w:sz="6" w:space="0" w:color="00000A"/>
              <w:left w:val="single" w:sz="6" w:space="0" w:color="00000A"/>
              <w:bottom w:val="single" w:sz="6" w:space="0" w:color="00000A"/>
              <w:right w:val="nil"/>
            </w:tcBorders>
            <w:shd w:val="clear" w:color="auto" w:fill="FFFFFF"/>
            <w:tcMar>
              <w:top w:w="57"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c>
          <w:tcPr>
            <w:tcW w:w="3192" w:type="dxa"/>
            <w:tcBorders>
              <w:top w:val="single" w:sz="6" w:space="0" w:color="00000A"/>
              <w:left w:val="single" w:sz="6" w:space="0" w:color="00000A"/>
              <w:bottom w:val="single" w:sz="6" w:space="0" w:color="00000A"/>
              <w:right w:val="single" w:sz="6" w:space="0" w:color="00000A"/>
            </w:tcBorders>
            <w:shd w:val="clear" w:color="auto" w:fill="FFFFFF"/>
            <w:tcMar>
              <w:top w:w="57"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b/>
                <w:bCs/>
                <w:color w:val="0D0D0D" w:themeColor="text1" w:themeTint="F2"/>
                <w:sz w:val="16"/>
                <w:szCs w:val="16"/>
                <w:lang w:eastAsia="pl-PL"/>
              </w:rPr>
              <w:t xml:space="preserve">Wymagania </w:t>
            </w:r>
          </w:p>
        </w:tc>
        <w:tc>
          <w:tcPr>
            <w:tcW w:w="3677" w:type="dxa"/>
            <w:tcBorders>
              <w:top w:val="single" w:sz="6" w:space="0" w:color="00000A"/>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288" w:lineRule="auto"/>
              <w:rPr>
                <w:rFonts w:ascii="Arial" w:eastAsia="Times New Roman" w:hAnsi="Arial" w:cs="Arial"/>
                <w:b/>
                <w:bCs/>
                <w:color w:val="0D0D0D" w:themeColor="text1" w:themeTint="F2"/>
                <w:sz w:val="16"/>
                <w:szCs w:val="16"/>
                <w:lang w:eastAsia="pl-PL"/>
              </w:rPr>
            </w:pPr>
            <w:r>
              <w:rPr>
                <w:rFonts w:ascii="Arial" w:eastAsia="Times New Roman" w:hAnsi="Arial" w:cs="Arial"/>
                <w:b/>
                <w:bCs/>
                <w:color w:val="0D0D0D" w:themeColor="text1" w:themeTint="F2"/>
                <w:sz w:val="16"/>
                <w:szCs w:val="16"/>
                <w:lang w:eastAsia="pl-PL"/>
              </w:rPr>
              <w:t>Parametry przedmiotu oferowanego</w:t>
            </w:r>
          </w:p>
        </w:tc>
      </w:tr>
      <w:tr w:rsidR="00084613" w:rsidRPr="002A0F08" w:rsidTr="00E822FC">
        <w:trPr>
          <w:tblCellSpacing w:w="0" w:type="dxa"/>
        </w:trPr>
        <w:tc>
          <w:tcPr>
            <w:tcW w:w="2172"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Opis/Wzór</w:t>
            </w:r>
          </w:p>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hAnsi="Arial" w:cs="Arial"/>
                <w:noProof/>
                <w:color w:val="0D0D0D" w:themeColor="text1" w:themeTint="F2"/>
                <w:sz w:val="16"/>
                <w:szCs w:val="16"/>
                <w:lang w:eastAsia="pl-PL"/>
              </w:rPr>
              <w:drawing>
                <wp:inline distT="0" distB="0" distL="0" distR="0" wp14:anchorId="2B950235" wp14:editId="0E826D1F">
                  <wp:extent cx="1323975" cy="714375"/>
                  <wp:effectExtent l="0" t="0" r="9525" b="9525"/>
                  <wp:docPr id="8" name="Obraz 8" descr="XENYX CONTROL2 USB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XENYX CONTROL2 USB_40m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3975" cy="714375"/>
                          </a:xfrm>
                          <a:prstGeom prst="rect">
                            <a:avLst/>
                          </a:prstGeom>
                          <a:noFill/>
                          <a:ln>
                            <a:noFill/>
                          </a:ln>
                        </pic:spPr>
                      </pic:pic>
                    </a:graphicData>
                  </a:graphic>
                </wp:inline>
              </w:drawing>
            </w:r>
          </w:p>
        </w:tc>
        <w:tc>
          <w:tcPr>
            <w:tcW w:w="3192"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hAnsi="Arial" w:cs="Arial"/>
                <w:color w:val="0D0D0D" w:themeColor="text1" w:themeTint="F2"/>
                <w:sz w:val="16"/>
                <w:szCs w:val="16"/>
              </w:rPr>
              <w:t xml:space="preserve">Duże pokrętło głośności ( Master Volume), przełącznik źródła dźwięku, przełącznik monitorów i komunikator. Funkcje odsłuchu: Mono, </w:t>
            </w:r>
            <w:proofErr w:type="spellStart"/>
            <w:r w:rsidRPr="002A0F08">
              <w:rPr>
                <w:rFonts w:ascii="Arial" w:hAnsi="Arial" w:cs="Arial"/>
                <w:color w:val="0D0D0D" w:themeColor="text1" w:themeTint="F2"/>
                <w:sz w:val="16"/>
                <w:szCs w:val="16"/>
              </w:rPr>
              <w:t>Mute</w:t>
            </w:r>
            <w:proofErr w:type="spellEnd"/>
            <w:r w:rsidRPr="002A0F08">
              <w:rPr>
                <w:rFonts w:ascii="Arial" w:hAnsi="Arial" w:cs="Arial"/>
                <w:color w:val="0D0D0D" w:themeColor="text1" w:themeTint="F2"/>
                <w:sz w:val="16"/>
                <w:szCs w:val="16"/>
              </w:rPr>
              <w:t xml:space="preserve"> i </w:t>
            </w:r>
            <w:proofErr w:type="spellStart"/>
            <w:r w:rsidRPr="002A0F08">
              <w:rPr>
                <w:rFonts w:ascii="Arial" w:hAnsi="Arial" w:cs="Arial"/>
                <w:color w:val="0D0D0D" w:themeColor="text1" w:themeTint="F2"/>
                <w:sz w:val="16"/>
                <w:szCs w:val="16"/>
              </w:rPr>
              <w:t>Dim</w:t>
            </w:r>
            <w:proofErr w:type="spellEnd"/>
            <w:r w:rsidRPr="002A0F08">
              <w:rPr>
                <w:rFonts w:ascii="Arial" w:hAnsi="Arial" w:cs="Arial"/>
                <w:color w:val="0D0D0D" w:themeColor="text1" w:themeTint="F2"/>
                <w:sz w:val="16"/>
                <w:szCs w:val="16"/>
              </w:rPr>
              <w:t>. 4 wejścia stereo z niezależną kontrolą poziomu i dodatkowe wejście Monitor Mix dla DAW 3 niezależne i regulowane wyjścia dla podłączenia 3 zestawów monitorów Wbudowany mikrofon "</w:t>
            </w:r>
            <w:proofErr w:type="spellStart"/>
            <w:r w:rsidRPr="002A0F08">
              <w:rPr>
                <w:rFonts w:ascii="Arial" w:hAnsi="Arial" w:cs="Arial"/>
                <w:color w:val="0D0D0D" w:themeColor="text1" w:themeTint="F2"/>
                <w:sz w:val="16"/>
                <w:szCs w:val="16"/>
              </w:rPr>
              <w:t>talkback</w:t>
            </w:r>
            <w:proofErr w:type="spellEnd"/>
            <w:r w:rsidRPr="002A0F08">
              <w:rPr>
                <w:rFonts w:ascii="Arial" w:hAnsi="Arial" w:cs="Arial"/>
                <w:color w:val="0D0D0D" w:themeColor="text1" w:themeTint="F2"/>
                <w:sz w:val="16"/>
                <w:szCs w:val="16"/>
              </w:rPr>
              <w:t>" z regulacją poziomu dla bezpośredniej komunikacji z muzykami w studio. Wbudowany stereofoniczny interfejs audio USB. Metalowa obudowa, wskaźnik LED</w:t>
            </w:r>
          </w:p>
        </w:tc>
        <w:tc>
          <w:tcPr>
            <w:tcW w:w="3677"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288" w:lineRule="auto"/>
              <w:rPr>
                <w:rFonts w:ascii="Arial" w:hAnsi="Arial" w:cs="Arial"/>
                <w:color w:val="0D0D0D" w:themeColor="text1" w:themeTint="F2"/>
                <w:sz w:val="16"/>
                <w:szCs w:val="16"/>
              </w:rPr>
            </w:pPr>
          </w:p>
        </w:tc>
      </w:tr>
    </w:tbl>
    <w:p w:rsidR="00813F74" w:rsidRPr="002C31B9" w:rsidRDefault="00813F74" w:rsidP="002C31B9">
      <w:pPr>
        <w:rPr>
          <w:rFonts w:ascii="Arial" w:hAnsi="Arial" w:cs="Arial"/>
          <w:color w:val="0D0D0D" w:themeColor="text1" w:themeTint="F2"/>
          <w:sz w:val="16"/>
          <w:szCs w:val="16"/>
        </w:rPr>
      </w:pPr>
    </w:p>
    <w:p w:rsidR="005A279D" w:rsidRPr="002A0F08" w:rsidRDefault="005A279D" w:rsidP="000279A0">
      <w:pPr>
        <w:pStyle w:val="Akapitzlist"/>
        <w:numPr>
          <w:ilvl w:val="1"/>
          <w:numId w:val="30"/>
        </w:numPr>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Kontroler odsłuchów z interfejsem mikrofonowych audio USB i </w:t>
      </w:r>
      <w:proofErr w:type="spellStart"/>
      <w:r w:rsidRPr="002A0F08">
        <w:rPr>
          <w:rFonts w:ascii="Arial" w:hAnsi="Arial" w:cs="Arial"/>
          <w:color w:val="0D0D0D" w:themeColor="text1" w:themeTint="F2"/>
          <w:sz w:val="16"/>
          <w:szCs w:val="16"/>
        </w:rPr>
        <w:t>talkback</w:t>
      </w:r>
      <w:proofErr w:type="spellEnd"/>
      <w:r w:rsidRPr="002A0F08">
        <w:rPr>
          <w:rFonts w:ascii="Arial" w:hAnsi="Arial" w:cs="Arial"/>
          <w:color w:val="0D0D0D" w:themeColor="text1" w:themeTint="F2"/>
          <w:sz w:val="16"/>
          <w:szCs w:val="16"/>
        </w:rPr>
        <w:t xml:space="preserve">  szt. 2</w:t>
      </w:r>
    </w:p>
    <w:tbl>
      <w:tblPr>
        <w:tblW w:w="9041" w:type="dxa"/>
        <w:tblCellSpacing w:w="0" w:type="dxa"/>
        <w:tblInd w:w="15" w:type="dxa"/>
        <w:tblCellMar>
          <w:top w:w="60" w:type="dxa"/>
          <w:left w:w="60" w:type="dxa"/>
          <w:bottom w:w="60" w:type="dxa"/>
          <w:right w:w="60" w:type="dxa"/>
        </w:tblCellMar>
        <w:tblLook w:val="04A0" w:firstRow="1" w:lastRow="0" w:firstColumn="1" w:lastColumn="0" w:noHBand="0" w:noVBand="1"/>
      </w:tblPr>
      <w:tblGrid>
        <w:gridCol w:w="2172"/>
        <w:gridCol w:w="3192"/>
        <w:gridCol w:w="3677"/>
      </w:tblGrid>
      <w:tr w:rsidR="00084613" w:rsidRPr="002A0F08" w:rsidTr="00E822FC">
        <w:trPr>
          <w:tblCellSpacing w:w="0" w:type="dxa"/>
        </w:trPr>
        <w:tc>
          <w:tcPr>
            <w:tcW w:w="2172" w:type="dxa"/>
            <w:tcBorders>
              <w:top w:val="single" w:sz="6" w:space="0" w:color="00000A"/>
              <w:left w:val="single" w:sz="6" w:space="0" w:color="00000A"/>
              <w:bottom w:val="single" w:sz="6" w:space="0" w:color="00000A"/>
              <w:right w:val="nil"/>
            </w:tcBorders>
            <w:shd w:val="clear" w:color="auto" w:fill="FFFFFF"/>
            <w:tcMar>
              <w:top w:w="57"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c>
          <w:tcPr>
            <w:tcW w:w="3192" w:type="dxa"/>
            <w:tcBorders>
              <w:top w:val="single" w:sz="6" w:space="0" w:color="00000A"/>
              <w:left w:val="single" w:sz="6" w:space="0" w:color="00000A"/>
              <w:bottom w:val="single" w:sz="6" w:space="0" w:color="00000A"/>
              <w:right w:val="single" w:sz="6" w:space="0" w:color="00000A"/>
            </w:tcBorders>
            <w:shd w:val="clear" w:color="auto" w:fill="FFFFFF"/>
            <w:tcMar>
              <w:top w:w="57"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b/>
                <w:bCs/>
                <w:color w:val="0D0D0D" w:themeColor="text1" w:themeTint="F2"/>
                <w:sz w:val="16"/>
                <w:szCs w:val="16"/>
                <w:lang w:eastAsia="pl-PL"/>
              </w:rPr>
              <w:t xml:space="preserve">Wymagania </w:t>
            </w:r>
          </w:p>
        </w:tc>
        <w:tc>
          <w:tcPr>
            <w:tcW w:w="3677" w:type="dxa"/>
            <w:tcBorders>
              <w:top w:val="single" w:sz="6" w:space="0" w:color="00000A"/>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288" w:lineRule="auto"/>
              <w:rPr>
                <w:rFonts w:ascii="Arial" w:eastAsia="Times New Roman" w:hAnsi="Arial" w:cs="Arial"/>
                <w:b/>
                <w:bCs/>
                <w:color w:val="0D0D0D" w:themeColor="text1" w:themeTint="F2"/>
                <w:sz w:val="16"/>
                <w:szCs w:val="16"/>
                <w:lang w:eastAsia="pl-PL"/>
              </w:rPr>
            </w:pPr>
            <w:r>
              <w:rPr>
                <w:rFonts w:ascii="Arial" w:eastAsia="Times New Roman" w:hAnsi="Arial" w:cs="Arial"/>
                <w:b/>
                <w:bCs/>
                <w:color w:val="0D0D0D" w:themeColor="text1" w:themeTint="F2"/>
                <w:sz w:val="16"/>
                <w:szCs w:val="16"/>
                <w:lang w:eastAsia="pl-PL"/>
              </w:rPr>
              <w:t>Parametry przedmiotu oferowanego</w:t>
            </w:r>
          </w:p>
        </w:tc>
      </w:tr>
      <w:tr w:rsidR="00084613" w:rsidRPr="002A0F08" w:rsidTr="00E822FC">
        <w:trPr>
          <w:tblCellSpacing w:w="0" w:type="dxa"/>
        </w:trPr>
        <w:tc>
          <w:tcPr>
            <w:tcW w:w="2172"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hAnsi="Arial" w:cs="Arial"/>
                <w:noProof/>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Opis/Wzór</w:t>
            </w:r>
          </w:p>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hAnsi="Arial" w:cs="Arial"/>
                <w:noProof/>
                <w:color w:val="0D0D0D" w:themeColor="text1" w:themeTint="F2"/>
                <w:sz w:val="16"/>
                <w:szCs w:val="16"/>
                <w:lang w:eastAsia="pl-PL"/>
              </w:rPr>
              <w:drawing>
                <wp:inline distT="0" distB="0" distL="0" distR="0" wp14:anchorId="3A678417" wp14:editId="30433AF3">
                  <wp:extent cx="1323975" cy="657225"/>
                  <wp:effectExtent l="0" t="0" r="9525" b="9525"/>
                  <wp:docPr id="9" name="Obraz 9" descr="big_knob_studio_PLUS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g_knob_studio_PLUS_40m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3975" cy="657225"/>
                          </a:xfrm>
                          <a:prstGeom prst="rect">
                            <a:avLst/>
                          </a:prstGeom>
                          <a:noFill/>
                          <a:ln>
                            <a:noFill/>
                          </a:ln>
                        </pic:spPr>
                      </pic:pic>
                    </a:graphicData>
                  </a:graphic>
                </wp:inline>
              </w:drawing>
            </w:r>
          </w:p>
        </w:tc>
        <w:tc>
          <w:tcPr>
            <w:tcW w:w="3192"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hideMark/>
          </w:tcPr>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Wybór pomiędzy 4 źródłami i 3 parami monitorów.</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Klasyczne pokrętło regulacji głośności</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Niezależne wyciszanie we wszystkich źródłach i monitorowanie na zewnątrz</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Funkcje mono, wyciszenia i przyciszania (Mono, </w:t>
            </w:r>
            <w:proofErr w:type="spellStart"/>
            <w:r w:rsidRPr="002A0F08">
              <w:rPr>
                <w:rFonts w:ascii="Arial" w:hAnsi="Arial" w:cs="Arial"/>
                <w:color w:val="0D0D0D" w:themeColor="text1" w:themeTint="F2"/>
                <w:sz w:val="16"/>
                <w:szCs w:val="16"/>
              </w:rPr>
              <w:t>Mute</w:t>
            </w:r>
            <w:proofErr w:type="spellEnd"/>
            <w:r w:rsidRPr="002A0F08">
              <w:rPr>
                <w:rFonts w:ascii="Arial" w:hAnsi="Arial" w:cs="Arial"/>
                <w:color w:val="0D0D0D" w:themeColor="text1" w:themeTint="F2"/>
                <w:sz w:val="16"/>
                <w:szCs w:val="16"/>
              </w:rPr>
              <w:t xml:space="preserve">, </w:t>
            </w:r>
            <w:proofErr w:type="spellStart"/>
            <w:r w:rsidRPr="002A0F08">
              <w:rPr>
                <w:rFonts w:ascii="Arial" w:hAnsi="Arial" w:cs="Arial"/>
                <w:color w:val="0D0D0D" w:themeColor="text1" w:themeTint="F2"/>
                <w:sz w:val="16"/>
                <w:szCs w:val="16"/>
              </w:rPr>
              <w:t>Dim</w:t>
            </w:r>
            <w:proofErr w:type="spellEnd"/>
            <w:r w:rsidRPr="002A0F08">
              <w:rPr>
                <w:rFonts w:ascii="Arial" w:hAnsi="Arial" w:cs="Arial"/>
                <w:color w:val="0D0D0D" w:themeColor="text1" w:themeTint="F2"/>
                <w:sz w:val="16"/>
                <w:szCs w:val="16"/>
              </w:rPr>
              <w:t>)</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Interfejs nagrywania 2×4 USB</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Dwa przedwzmacniacze mikrofonowe z zasilaniem </w:t>
            </w:r>
            <w:proofErr w:type="spellStart"/>
            <w:r w:rsidRPr="002A0F08">
              <w:rPr>
                <w:rFonts w:ascii="Arial" w:hAnsi="Arial" w:cs="Arial"/>
                <w:color w:val="0D0D0D" w:themeColor="text1" w:themeTint="F2"/>
                <w:sz w:val="16"/>
                <w:szCs w:val="16"/>
              </w:rPr>
              <w:t>phantomowym</w:t>
            </w:r>
            <w:proofErr w:type="spellEnd"/>
            <w:r w:rsidRPr="002A0F08">
              <w:rPr>
                <w:rFonts w:ascii="Arial" w:hAnsi="Arial" w:cs="Arial"/>
                <w:color w:val="0D0D0D" w:themeColor="text1" w:themeTint="F2"/>
                <w:sz w:val="16"/>
                <w:szCs w:val="16"/>
              </w:rPr>
              <w:t xml:space="preserve"> mikrofonów pojemnościowych.</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Nagrywanie i odtwarzanie z wysoką rozdzielczością 192 kHz / 24-bitowe</w:t>
            </w:r>
          </w:p>
          <w:p w:rsidR="00084613" w:rsidRPr="002A0F08" w:rsidRDefault="00084613" w:rsidP="00084613">
            <w:pPr>
              <w:spacing w:after="0"/>
              <w:rPr>
                <w:rFonts w:ascii="Arial" w:hAnsi="Arial" w:cs="Arial"/>
                <w:color w:val="0D0D0D" w:themeColor="text1" w:themeTint="F2"/>
                <w:sz w:val="16"/>
                <w:szCs w:val="16"/>
              </w:rPr>
            </w:pPr>
            <w:proofErr w:type="spellStart"/>
            <w:r w:rsidRPr="002A0F08">
              <w:rPr>
                <w:rFonts w:ascii="Arial" w:hAnsi="Arial" w:cs="Arial"/>
                <w:color w:val="0D0D0D" w:themeColor="text1" w:themeTint="F2"/>
                <w:sz w:val="16"/>
                <w:szCs w:val="16"/>
              </w:rPr>
              <w:t>Cue</w:t>
            </w:r>
            <w:proofErr w:type="spellEnd"/>
            <w:r w:rsidRPr="002A0F08">
              <w:rPr>
                <w:rFonts w:ascii="Arial" w:hAnsi="Arial" w:cs="Arial"/>
                <w:color w:val="0D0D0D" w:themeColor="text1" w:themeTint="F2"/>
                <w:sz w:val="16"/>
                <w:szCs w:val="16"/>
              </w:rPr>
              <w:t xml:space="preserve"> mix, który umożliwia kontrolowane mieszanie wejść bezpośrednich z innymi sygnałami w celu nagrywania z zerowym opóźnieniem.</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Podwójne wyjścia słuchawkowe z niezależną kontrolą poziomu oraz opcjami źródła USB i </w:t>
            </w:r>
            <w:proofErr w:type="spellStart"/>
            <w:r w:rsidRPr="002A0F08">
              <w:rPr>
                <w:rFonts w:ascii="Arial" w:hAnsi="Arial" w:cs="Arial"/>
                <w:color w:val="0D0D0D" w:themeColor="text1" w:themeTint="F2"/>
                <w:sz w:val="16"/>
                <w:szCs w:val="16"/>
              </w:rPr>
              <w:t>Aux</w:t>
            </w:r>
            <w:proofErr w:type="spellEnd"/>
            <w:r w:rsidRPr="002A0F08">
              <w:rPr>
                <w:rFonts w:ascii="Arial" w:hAnsi="Arial" w:cs="Arial"/>
                <w:color w:val="0D0D0D" w:themeColor="text1" w:themeTint="F2"/>
                <w:sz w:val="16"/>
                <w:szCs w:val="16"/>
              </w:rPr>
              <w:t>.</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TALKBACK - zewnętrzne wejście mikrofonowe i sterowanie przyciskami nożnymi.</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Dedykowane wyjście studyjne z wzmacniaczem, idealne do dystrybucji słuchawek.</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16-segmentowy pomiar źródeł sygnału wejściowego o wysokiej rozdzielczości</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Obudowa w całości metalowa.</w:t>
            </w:r>
          </w:p>
        </w:tc>
        <w:tc>
          <w:tcPr>
            <w:tcW w:w="3677"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after="0"/>
              <w:rPr>
                <w:rFonts w:ascii="Arial" w:hAnsi="Arial" w:cs="Arial"/>
                <w:color w:val="0D0D0D" w:themeColor="text1" w:themeTint="F2"/>
                <w:sz w:val="16"/>
                <w:szCs w:val="16"/>
              </w:rPr>
            </w:pPr>
          </w:p>
        </w:tc>
      </w:tr>
    </w:tbl>
    <w:p w:rsidR="005A279D" w:rsidRDefault="005A279D" w:rsidP="005A279D">
      <w:pPr>
        <w:pStyle w:val="Akapitzlist"/>
        <w:rPr>
          <w:rFonts w:ascii="Arial" w:hAnsi="Arial" w:cs="Arial"/>
          <w:color w:val="0D0D0D" w:themeColor="text1" w:themeTint="F2"/>
          <w:sz w:val="16"/>
          <w:szCs w:val="16"/>
        </w:rPr>
      </w:pPr>
    </w:p>
    <w:p w:rsidR="00E822FC" w:rsidRDefault="00E822FC" w:rsidP="005A279D">
      <w:pPr>
        <w:pStyle w:val="Akapitzlist"/>
        <w:rPr>
          <w:rFonts w:ascii="Arial" w:hAnsi="Arial" w:cs="Arial"/>
          <w:color w:val="0D0D0D" w:themeColor="text1" w:themeTint="F2"/>
          <w:sz w:val="16"/>
          <w:szCs w:val="16"/>
        </w:rPr>
      </w:pPr>
    </w:p>
    <w:p w:rsidR="00E822FC" w:rsidRDefault="00E822FC" w:rsidP="005A279D">
      <w:pPr>
        <w:pStyle w:val="Akapitzlist"/>
        <w:rPr>
          <w:rFonts w:ascii="Arial" w:hAnsi="Arial" w:cs="Arial"/>
          <w:color w:val="0D0D0D" w:themeColor="text1" w:themeTint="F2"/>
          <w:sz w:val="16"/>
          <w:szCs w:val="16"/>
        </w:rPr>
      </w:pPr>
    </w:p>
    <w:p w:rsidR="00E822FC" w:rsidRDefault="00E822FC" w:rsidP="005A279D">
      <w:pPr>
        <w:pStyle w:val="Akapitzlist"/>
        <w:rPr>
          <w:rFonts w:ascii="Arial" w:hAnsi="Arial" w:cs="Arial"/>
          <w:color w:val="0D0D0D" w:themeColor="text1" w:themeTint="F2"/>
          <w:sz w:val="16"/>
          <w:szCs w:val="16"/>
        </w:rPr>
      </w:pPr>
    </w:p>
    <w:p w:rsidR="00E822FC" w:rsidRDefault="00E822FC" w:rsidP="005A279D">
      <w:pPr>
        <w:pStyle w:val="Akapitzlist"/>
        <w:rPr>
          <w:rFonts w:ascii="Arial" w:hAnsi="Arial" w:cs="Arial"/>
          <w:color w:val="0D0D0D" w:themeColor="text1" w:themeTint="F2"/>
          <w:sz w:val="16"/>
          <w:szCs w:val="16"/>
        </w:rPr>
      </w:pPr>
    </w:p>
    <w:p w:rsidR="00E822FC" w:rsidRDefault="00E822FC" w:rsidP="005A279D">
      <w:pPr>
        <w:pStyle w:val="Akapitzlist"/>
        <w:rPr>
          <w:rFonts w:ascii="Arial" w:hAnsi="Arial" w:cs="Arial"/>
          <w:color w:val="0D0D0D" w:themeColor="text1" w:themeTint="F2"/>
          <w:sz w:val="16"/>
          <w:szCs w:val="16"/>
        </w:rPr>
      </w:pPr>
    </w:p>
    <w:p w:rsidR="00E822FC" w:rsidRDefault="00E822FC" w:rsidP="00E822FC">
      <w:pPr>
        <w:rPr>
          <w:rFonts w:ascii="Arial" w:hAnsi="Arial" w:cs="Arial"/>
          <w:color w:val="0D0D0D" w:themeColor="text1" w:themeTint="F2"/>
          <w:sz w:val="16"/>
          <w:szCs w:val="16"/>
        </w:rPr>
      </w:pPr>
    </w:p>
    <w:p w:rsidR="00E822FC" w:rsidRPr="00E822FC" w:rsidRDefault="00E822FC" w:rsidP="00E822FC">
      <w:pPr>
        <w:rPr>
          <w:rFonts w:ascii="Arial" w:hAnsi="Arial" w:cs="Arial"/>
          <w:color w:val="0D0D0D" w:themeColor="text1" w:themeTint="F2"/>
          <w:sz w:val="16"/>
          <w:szCs w:val="16"/>
        </w:rPr>
      </w:pPr>
    </w:p>
    <w:p w:rsidR="00E822FC" w:rsidRPr="002A0F08" w:rsidRDefault="00E822FC" w:rsidP="005A279D">
      <w:pPr>
        <w:pStyle w:val="Akapitzlist"/>
        <w:rPr>
          <w:rFonts w:ascii="Arial" w:hAnsi="Arial" w:cs="Arial"/>
          <w:color w:val="0D0D0D" w:themeColor="text1" w:themeTint="F2"/>
          <w:sz w:val="16"/>
          <w:szCs w:val="16"/>
        </w:rPr>
      </w:pPr>
    </w:p>
    <w:p w:rsidR="005A279D" w:rsidRPr="002A0F08" w:rsidRDefault="005A279D" w:rsidP="000279A0">
      <w:pPr>
        <w:pStyle w:val="Akapitzlist"/>
        <w:numPr>
          <w:ilvl w:val="1"/>
          <w:numId w:val="30"/>
        </w:numPr>
        <w:rPr>
          <w:rFonts w:ascii="Arial" w:hAnsi="Arial" w:cs="Arial"/>
          <w:color w:val="0D0D0D" w:themeColor="text1" w:themeTint="F2"/>
          <w:sz w:val="16"/>
          <w:szCs w:val="16"/>
        </w:rPr>
      </w:pPr>
      <w:r w:rsidRPr="002A0F08">
        <w:rPr>
          <w:rFonts w:ascii="Arial" w:hAnsi="Arial" w:cs="Arial"/>
          <w:color w:val="0D0D0D" w:themeColor="text1" w:themeTint="F2"/>
          <w:sz w:val="16"/>
          <w:szCs w:val="16"/>
        </w:rPr>
        <w:t>Odsłuch bliskiego pola szt. 6</w:t>
      </w:r>
    </w:p>
    <w:tbl>
      <w:tblPr>
        <w:tblW w:w="9041" w:type="dxa"/>
        <w:tblCellSpacing w:w="0" w:type="dxa"/>
        <w:tblInd w:w="15" w:type="dxa"/>
        <w:tblCellMar>
          <w:top w:w="60" w:type="dxa"/>
          <w:left w:w="60" w:type="dxa"/>
          <w:bottom w:w="60" w:type="dxa"/>
          <w:right w:w="60" w:type="dxa"/>
        </w:tblCellMar>
        <w:tblLook w:val="04A0" w:firstRow="1" w:lastRow="0" w:firstColumn="1" w:lastColumn="0" w:noHBand="0" w:noVBand="1"/>
      </w:tblPr>
      <w:tblGrid>
        <w:gridCol w:w="2172"/>
        <w:gridCol w:w="3468"/>
        <w:gridCol w:w="3401"/>
      </w:tblGrid>
      <w:tr w:rsidR="00084613" w:rsidRPr="002A0F08" w:rsidTr="00084613">
        <w:trPr>
          <w:tblCellSpacing w:w="0" w:type="dxa"/>
        </w:trPr>
        <w:tc>
          <w:tcPr>
            <w:tcW w:w="2172" w:type="dxa"/>
            <w:tcBorders>
              <w:top w:val="single" w:sz="6" w:space="0" w:color="00000A"/>
              <w:left w:val="single" w:sz="6" w:space="0" w:color="00000A"/>
              <w:bottom w:val="single" w:sz="6" w:space="0" w:color="00000A"/>
              <w:right w:val="nil"/>
            </w:tcBorders>
            <w:shd w:val="clear" w:color="auto" w:fill="FFFFFF"/>
            <w:tcMar>
              <w:top w:w="57"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c>
          <w:tcPr>
            <w:tcW w:w="3468" w:type="dxa"/>
            <w:tcBorders>
              <w:top w:val="single" w:sz="6" w:space="0" w:color="00000A"/>
              <w:left w:val="single" w:sz="6" w:space="0" w:color="00000A"/>
              <w:bottom w:val="single" w:sz="6" w:space="0" w:color="00000A"/>
              <w:right w:val="single" w:sz="6" w:space="0" w:color="00000A"/>
            </w:tcBorders>
            <w:shd w:val="clear" w:color="auto" w:fill="FFFFFF"/>
            <w:tcMar>
              <w:top w:w="57"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b/>
                <w:bCs/>
                <w:color w:val="0D0D0D" w:themeColor="text1" w:themeTint="F2"/>
                <w:sz w:val="16"/>
                <w:szCs w:val="16"/>
                <w:lang w:eastAsia="pl-PL"/>
              </w:rPr>
              <w:t xml:space="preserve">Wymagania </w:t>
            </w:r>
          </w:p>
        </w:tc>
        <w:tc>
          <w:tcPr>
            <w:tcW w:w="3401" w:type="dxa"/>
            <w:tcBorders>
              <w:top w:val="single" w:sz="6" w:space="0" w:color="00000A"/>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288" w:lineRule="auto"/>
              <w:rPr>
                <w:rFonts w:ascii="Arial" w:eastAsia="Times New Roman" w:hAnsi="Arial" w:cs="Arial"/>
                <w:b/>
                <w:bCs/>
                <w:color w:val="0D0D0D" w:themeColor="text1" w:themeTint="F2"/>
                <w:sz w:val="16"/>
                <w:szCs w:val="16"/>
                <w:lang w:eastAsia="pl-PL"/>
              </w:rPr>
            </w:pPr>
            <w:r>
              <w:rPr>
                <w:rFonts w:ascii="Arial" w:eastAsia="Times New Roman" w:hAnsi="Arial" w:cs="Arial"/>
                <w:b/>
                <w:bCs/>
                <w:color w:val="0D0D0D" w:themeColor="text1" w:themeTint="F2"/>
                <w:sz w:val="16"/>
                <w:szCs w:val="16"/>
                <w:lang w:eastAsia="pl-PL"/>
              </w:rPr>
              <w:t>Parametry przedmiotu oferowanego</w:t>
            </w:r>
          </w:p>
        </w:tc>
      </w:tr>
      <w:tr w:rsidR="00084613" w:rsidRPr="002A0F08" w:rsidTr="00084613">
        <w:trPr>
          <w:tblCellSpacing w:w="0" w:type="dxa"/>
        </w:trPr>
        <w:tc>
          <w:tcPr>
            <w:tcW w:w="2172" w:type="dxa"/>
            <w:tcBorders>
              <w:top w:val="single" w:sz="6" w:space="0" w:color="00000A"/>
              <w:left w:val="single" w:sz="6" w:space="0" w:color="00000A"/>
              <w:bottom w:val="single" w:sz="4" w:space="0" w:color="auto"/>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Opis/Wzór</w:t>
            </w:r>
          </w:p>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hAnsi="Arial" w:cs="Arial"/>
                <w:noProof/>
                <w:color w:val="0D0D0D" w:themeColor="text1" w:themeTint="F2"/>
                <w:sz w:val="16"/>
                <w:szCs w:val="16"/>
                <w:lang w:eastAsia="pl-PL"/>
              </w:rPr>
              <w:drawing>
                <wp:inline distT="0" distB="0" distL="0" distR="0" wp14:anchorId="3BDC2713" wp14:editId="07D3E16B">
                  <wp:extent cx="1323975" cy="1885950"/>
                  <wp:effectExtent l="0" t="0" r="9525" b="0"/>
                  <wp:docPr id="10" name="Obraz 10" descr="Genelec 8020 CPM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nelec 8020 CPM_40m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3975" cy="1885950"/>
                          </a:xfrm>
                          <a:prstGeom prst="rect">
                            <a:avLst/>
                          </a:prstGeom>
                          <a:noFill/>
                          <a:ln>
                            <a:noFill/>
                          </a:ln>
                        </pic:spPr>
                      </pic:pic>
                    </a:graphicData>
                  </a:graphic>
                </wp:inline>
              </w:drawing>
            </w:r>
          </w:p>
        </w:tc>
        <w:tc>
          <w:tcPr>
            <w:tcW w:w="3468" w:type="dxa"/>
            <w:tcBorders>
              <w:top w:val="single" w:sz="6" w:space="0" w:color="00000A"/>
              <w:left w:val="single" w:sz="4" w:space="0" w:color="auto"/>
              <w:bottom w:val="single" w:sz="4" w:space="0" w:color="auto"/>
              <w:right w:val="single" w:sz="4" w:space="0" w:color="auto"/>
            </w:tcBorders>
            <w:shd w:val="clear" w:color="auto" w:fill="FFFFFF"/>
            <w:tcMar>
              <w:top w:w="0" w:type="dxa"/>
              <w:left w:w="57" w:type="dxa"/>
              <w:bottom w:w="57" w:type="dxa"/>
              <w:right w:w="57" w:type="dxa"/>
            </w:tcMar>
            <w:hideMark/>
          </w:tcPr>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Głośniki monitorowe studyjne analogowe w sztywnej aluminiowej obudowie o zaokrąglonych krawędziach bokach i przodzie wyposażone w gumowe podstawki antywibracyjne. </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SPL: 105 </w:t>
            </w:r>
            <w:proofErr w:type="spellStart"/>
            <w:r w:rsidRPr="002A0F08">
              <w:rPr>
                <w:rFonts w:ascii="Arial" w:hAnsi="Arial" w:cs="Arial"/>
                <w:color w:val="0D0D0D" w:themeColor="text1" w:themeTint="F2"/>
                <w:sz w:val="16"/>
                <w:szCs w:val="16"/>
              </w:rPr>
              <w:t>dB</w:t>
            </w:r>
            <w:proofErr w:type="spellEnd"/>
            <w:r w:rsidRPr="002A0F08">
              <w:rPr>
                <w:rFonts w:ascii="Arial" w:hAnsi="Arial" w:cs="Arial"/>
                <w:color w:val="0D0D0D" w:themeColor="text1" w:themeTint="F2"/>
                <w:sz w:val="16"/>
                <w:szCs w:val="16"/>
              </w:rPr>
              <w:t xml:space="preserve"> @ 1m</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Głośniki:  </w:t>
            </w:r>
            <w:proofErr w:type="spellStart"/>
            <w:r w:rsidRPr="002A0F08">
              <w:rPr>
                <w:rFonts w:ascii="Arial" w:hAnsi="Arial" w:cs="Arial"/>
                <w:color w:val="0D0D0D" w:themeColor="text1" w:themeTint="F2"/>
                <w:sz w:val="16"/>
                <w:szCs w:val="16"/>
              </w:rPr>
              <w:t>niskotonowy</w:t>
            </w:r>
            <w:proofErr w:type="spellEnd"/>
            <w:r w:rsidRPr="002A0F08">
              <w:rPr>
                <w:rFonts w:ascii="Arial" w:hAnsi="Arial" w:cs="Arial"/>
                <w:color w:val="0D0D0D" w:themeColor="text1" w:themeTint="F2"/>
                <w:sz w:val="16"/>
                <w:szCs w:val="16"/>
              </w:rPr>
              <w:t xml:space="preserve"> 6 1/2 cala + wysokotonowy 3/4 cala z metalową (aluminiową) kopułką</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Pasmo przenoszenia: 48 </w:t>
            </w:r>
            <w:proofErr w:type="spellStart"/>
            <w:r w:rsidRPr="002A0F08">
              <w:rPr>
                <w:rFonts w:ascii="Arial" w:hAnsi="Arial" w:cs="Arial"/>
                <w:color w:val="0D0D0D" w:themeColor="text1" w:themeTint="F2"/>
                <w:sz w:val="16"/>
                <w:szCs w:val="16"/>
              </w:rPr>
              <w:t>Hz</w:t>
            </w:r>
            <w:proofErr w:type="spellEnd"/>
            <w:r w:rsidRPr="002A0F08">
              <w:rPr>
                <w:rFonts w:ascii="Arial" w:hAnsi="Arial" w:cs="Arial"/>
                <w:color w:val="0D0D0D" w:themeColor="text1" w:themeTint="F2"/>
                <w:sz w:val="16"/>
                <w:szCs w:val="16"/>
              </w:rPr>
              <w:t xml:space="preserve"> - 20 kHz (+- 2 </w:t>
            </w:r>
            <w:proofErr w:type="spellStart"/>
            <w:r w:rsidRPr="002A0F08">
              <w:rPr>
                <w:rFonts w:ascii="Arial" w:hAnsi="Arial" w:cs="Arial"/>
                <w:color w:val="0D0D0D" w:themeColor="text1" w:themeTint="F2"/>
                <w:sz w:val="16"/>
                <w:szCs w:val="16"/>
              </w:rPr>
              <w:t>dB</w:t>
            </w:r>
            <w:proofErr w:type="spellEnd"/>
            <w:r w:rsidRPr="002A0F08">
              <w:rPr>
                <w:rFonts w:ascii="Arial" w:hAnsi="Arial" w:cs="Arial"/>
                <w:color w:val="0D0D0D" w:themeColor="text1" w:themeTint="F2"/>
                <w:sz w:val="16"/>
                <w:szCs w:val="16"/>
              </w:rPr>
              <w:t>)</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Wzmacniacze głośników: 90W+90W</w:t>
            </w:r>
          </w:p>
          <w:p w:rsidR="00084613" w:rsidRPr="002A0F08" w:rsidRDefault="00084613" w:rsidP="00084613">
            <w:pPr>
              <w:spacing w:before="100" w:beforeAutospacing="1" w:after="142" w:line="288" w:lineRule="auto"/>
              <w:rPr>
                <w:rFonts w:ascii="Arial" w:hAnsi="Arial" w:cs="Arial"/>
                <w:color w:val="0D0D0D" w:themeColor="text1" w:themeTint="F2"/>
                <w:sz w:val="16"/>
                <w:szCs w:val="16"/>
              </w:rPr>
            </w:pPr>
            <w:r w:rsidRPr="002A0F08">
              <w:rPr>
                <w:rFonts w:ascii="Arial" w:hAnsi="Arial" w:cs="Arial"/>
                <w:color w:val="0D0D0D" w:themeColor="text1" w:themeTint="F2"/>
                <w:sz w:val="16"/>
                <w:szCs w:val="16"/>
              </w:rPr>
              <w:t>Przełączalny korektor pomagający dostosować się do akustyki pomieszczenia.</w:t>
            </w:r>
          </w:p>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hAnsi="Arial" w:cs="Arial"/>
                <w:b/>
                <w:bCs/>
                <w:color w:val="0D0D0D" w:themeColor="text1" w:themeTint="F2"/>
                <w:sz w:val="16"/>
                <w:szCs w:val="16"/>
                <w:shd w:val="clear" w:color="auto" w:fill="FFFFFF"/>
              </w:rPr>
              <w:t>Dane techniczne:</w:t>
            </w:r>
            <w:r w:rsidRPr="002A0F08">
              <w:rPr>
                <w:rFonts w:ascii="Arial" w:hAnsi="Arial" w:cs="Arial"/>
                <w:color w:val="0D0D0D" w:themeColor="text1" w:themeTint="F2"/>
                <w:sz w:val="16"/>
                <w:szCs w:val="16"/>
              </w:rPr>
              <w:br/>
            </w:r>
            <w:r w:rsidRPr="002A0F08">
              <w:rPr>
                <w:rFonts w:ascii="Arial" w:hAnsi="Arial" w:cs="Arial"/>
                <w:color w:val="0D0D0D" w:themeColor="text1" w:themeTint="F2"/>
                <w:sz w:val="16"/>
                <w:szCs w:val="16"/>
                <w:shd w:val="clear" w:color="auto" w:fill="FFFFFF"/>
              </w:rPr>
              <w:t>– typ: analogowe,</w:t>
            </w:r>
            <w:r w:rsidRPr="002A0F08">
              <w:rPr>
                <w:rFonts w:ascii="Arial" w:hAnsi="Arial" w:cs="Arial"/>
                <w:color w:val="0D0D0D" w:themeColor="text1" w:themeTint="F2"/>
                <w:sz w:val="16"/>
                <w:szCs w:val="16"/>
              </w:rPr>
              <w:br/>
            </w:r>
            <w:r w:rsidRPr="002A0F08">
              <w:rPr>
                <w:rFonts w:ascii="Arial" w:hAnsi="Arial" w:cs="Arial"/>
                <w:color w:val="0D0D0D" w:themeColor="text1" w:themeTint="F2"/>
                <w:sz w:val="16"/>
                <w:szCs w:val="16"/>
                <w:shd w:val="clear" w:color="auto" w:fill="FFFFFF"/>
              </w:rPr>
              <w:t xml:space="preserve">– SPL: 95 </w:t>
            </w:r>
            <w:proofErr w:type="spellStart"/>
            <w:r w:rsidRPr="002A0F08">
              <w:rPr>
                <w:rFonts w:ascii="Arial" w:hAnsi="Arial" w:cs="Arial"/>
                <w:color w:val="0D0D0D" w:themeColor="text1" w:themeTint="F2"/>
                <w:sz w:val="16"/>
                <w:szCs w:val="16"/>
                <w:shd w:val="clear" w:color="auto" w:fill="FFFFFF"/>
              </w:rPr>
              <w:t>dB</w:t>
            </w:r>
            <w:proofErr w:type="spellEnd"/>
            <w:r w:rsidRPr="002A0F08">
              <w:rPr>
                <w:rFonts w:ascii="Arial" w:hAnsi="Arial" w:cs="Arial"/>
                <w:color w:val="0D0D0D" w:themeColor="text1" w:themeTint="F2"/>
                <w:sz w:val="16"/>
                <w:szCs w:val="16"/>
                <w:shd w:val="clear" w:color="auto" w:fill="FFFFFF"/>
              </w:rPr>
              <w:t xml:space="preserve"> @ 1m,</w:t>
            </w:r>
            <w:r w:rsidRPr="002A0F08">
              <w:rPr>
                <w:rFonts w:ascii="Arial" w:hAnsi="Arial" w:cs="Arial"/>
                <w:color w:val="0D0D0D" w:themeColor="text1" w:themeTint="F2"/>
                <w:sz w:val="16"/>
                <w:szCs w:val="16"/>
              </w:rPr>
              <w:br/>
            </w:r>
            <w:r w:rsidRPr="002A0F08">
              <w:rPr>
                <w:rFonts w:ascii="Arial" w:hAnsi="Arial" w:cs="Arial"/>
                <w:color w:val="0D0D0D" w:themeColor="text1" w:themeTint="F2"/>
                <w:sz w:val="16"/>
                <w:szCs w:val="16"/>
                <w:shd w:val="clear" w:color="auto" w:fill="FFFFFF"/>
              </w:rPr>
              <w:t xml:space="preserve">– głośniki: </w:t>
            </w:r>
            <w:proofErr w:type="spellStart"/>
            <w:r w:rsidRPr="002A0F08">
              <w:rPr>
                <w:rFonts w:ascii="Arial" w:hAnsi="Arial" w:cs="Arial"/>
                <w:color w:val="0D0D0D" w:themeColor="text1" w:themeTint="F2"/>
                <w:sz w:val="16"/>
                <w:szCs w:val="16"/>
                <w:shd w:val="clear" w:color="auto" w:fill="FFFFFF"/>
              </w:rPr>
              <w:t>bass</w:t>
            </w:r>
            <w:proofErr w:type="spellEnd"/>
            <w:r w:rsidRPr="002A0F08">
              <w:rPr>
                <w:rFonts w:ascii="Arial" w:hAnsi="Arial" w:cs="Arial"/>
                <w:color w:val="0D0D0D" w:themeColor="text1" w:themeTint="F2"/>
                <w:sz w:val="16"/>
                <w:szCs w:val="16"/>
                <w:shd w:val="clear" w:color="auto" w:fill="FFFFFF"/>
              </w:rPr>
              <w:t xml:space="preserve"> 105mm, </w:t>
            </w:r>
            <w:proofErr w:type="spellStart"/>
            <w:r w:rsidRPr="002A0F08">
              <w:rPr>
                <w:rFonts w:ascii="Arial" w:hAnsi="Arial" w:cs="Arial"/>
                <w:color w:val="0D0D0D" w:themeColor="text1" w:themeTint="F2"/>
                <w:sz w:val="16"/>
                <w:szCs w:val="16"/>
                <w:shd w:val="clear" w:color="auto" w:fill="FFFFFF"/>
              </w:rPr>
              <w:t>tweeter</w:t>
            </w:r>
            <w:proofErr w:type="spellEnd"/>
            <w:r w:rsidRPr="002A0F08">
              <w:rPr>
                <w:rFonts w:ascii="Arial" w:hAnsi="Arial" w:cs="Arial"/>
                <w:color w:val="0D0D0D" w:themeColor="text1" w:themeTint="F2"/>
                <w:sz w:val="16"/>
                <w:szCs w:val="16"/>
                <w:shd w:val="clear" w:color="auto" w:fill="FFFFFF"/>
              </w:rPr>
              <w:t xml:space="preserve"> 19mm,</w:t>
            </w:r>
            <w:r w:rsidRPr="002A0F08">
              <w:rPr>
                <w:rFonts w:ascii="Arial" w:hAnsi="Arial" w:cs="Arial"/>
                <w:color w:val="0D0D0D" w:themeColor="text1" w:themeTint="F2"/>
                <w:sz w:val="16"/>
                <w:szCs w:val="16"/>
              </w:rPr>
              <w:br/>
            </w:r>
            <w:r w:rsidRPr="002A0F08">
              <w:rPr>
                <w:rFonts w:ascii="Arial" w:hAnsi="Arial" w:cs="Arial"/>
                <w:color w:val="0D0D0D" w:themeColor="text1" w:themeTint="F2"/>
                <w:sz w:val="16"/>
                <w:szCs w:val="16"/>
                <w:shd w:val="clear" w:color="auto" w:fill="FFFFFF"/>
              </w:rPr>
              <w:t>– pasmo przenoszenia: 66 – 20 kHz,</w:t>
            </w:r>
            <w:r w:rsidRPr="002A0F08">
              <w:rPr>
                <w:rFonts w:ascii="Arial" w:hAnsi="Arial" w:cs="Arial"/>
                <w:color w:val="0D0D0D" w:themeColor="text1" w:themeTint="F2"/>
                <w:sz w:val="16"/>
                <w:szCs w:val="16"/>
              </w:rPr>
              <w:br/>
            </w:r>
            <w:r w:rsidRPr="002A0F08">
              <w:rPr>
                <w:rFonts w:ascii="Arial" w:hAnsi="Arial" w:cs="Arial"/>
                <w:color w:val="0D0D0D" w:themeColor="text1" w:themeTint="F2"/>
                <w:sz w:val="16"/>
                <w:szCs w:val="16"/>
                <w:shd w:val="clear" w:color="auto" w:fill="FFFFFF"/>
              </w:rPr>
              <w:t xml:space="preserve">– podstawka </w:t>
            </w:r>
            <w:proofErr w:type="spellStart"/>
            <w:r w:rsidRPr="002A0F08">
              <w:rPr>
                <w:rFonts w:ascii="Arial" w:hAnsi="Arial" w:cs="Arial"/>
                <w:color w:val="0D0D0D" w:themeColor="text1" w:themeTint="F2"/>
                <w:sz w:val="16"/>
                <w:szCs w:val="16"/>
                <w:shd w:val="clear" w:color="auto" w:fill="FFFFFF"/>
              </w:rPr>
              <w:t>Iso</w:t>
            </w:r>
            <w:proofErr w:type="spellEnd"/>
            <w:r w:rsidRPr="002A0F08">
              <w:rPr>
                <w:rFonts w:ascii="Arial" w:hAnsi="Arial" w:cs="Arial"/>
                <w:color w:val="0D0D0D" w:themeColor="text1" w:themeTint="F2"/>
                <w:sz w:val="16"/>
                <w:szCs w:val="16"/>
                <w:shd w:val="clear" w:color="auto" w:fill="FFFFFF"/>
              </w:rPr>
              <w:t>-Pod,</w:t>
            </w:r>
            <w:r w:rsidRPr="002A0F08">
              <w:rPr>
                <w:rFonts w:ascii="Arial" w:hAnsi="Arial" w:cs="Arial"/>
                <w:color w:val="0D0D0D" w:themeColor="text1" w:themeTint="F2"/>
                <w:sz w:val="16"/>
                <w:szCs w:val="16"/>
              </w:rPr>
              <w:br/>
            </w:r>
            <w:r w:rsidRPr="002A0F08">
              <w:rPr>
                <w:rFonts w:ascii="Arial" w:hAnsi="Arial" w:cs="Arial"/>
                <w:color w:val="0D0D0D" w:themeColor="text1" w:themeTint="F2"/>
                <w:sz w:val="16"/>
                <w:szCs w:val="16"/>
                <w:shd w:val="clear" w:color="auto" w:fill="FFFFFF"/>
              </w:rPr>
              <w:t xml:space="preserve">– </w:t>
            </w:r>
            <w:proofErr w:type="spellStart"/>
            <w:r w:rsidRPr="002A0F08">
              <w:rPr>
                <w:rFonts w:ascii="Arial" w:hAnsi="Arial" w:cs="Arial"/>
                <w:color w:val="0D0D0D" w:themeColor="text1" w:themeTint="F2"/>
                <w:sz w:val="16"/>
                <w:szCs w:val="16"/>
                <w:shd w:val="clear" w:color="auto" w:fill="FFFFFF"/>
              </w:rPr>
              <w:t>wzmacienie</w:t>
            </w:r>
            <w:proofErr w:type="spellEnd"/>
            <w:r w:rsidRPr="002A0F08">
              <w:rPr>
                <w:rFonts w:ascii="Arial" w:hAnsi="Arial" w:cs="Arial"/>
                <w:color w:val="0D0D0D" w:themeColor="text1" w:themeTint="F2"/>
                <w:sz w:val="16"/>
                <w:szCs w:val="16"/>
                <w:shd w:val="clear" w:color="auto" w:fill="FFFFFF"/>
              </w:rPr>
              <w:t xml:space="preserve"> głośników: 20W,</w:t>
            </w:r>
            <w:r w:rsidRPr="002A0F08">
              <w:rPr>
                <w:rFonts w:ascii="Arial" w:hAnsi="Arial" w:cs="Arial"/>
                <w:color w:val="0D0D0D" w:themeColor="text1" w:themeTint="F2"/>
                <w:sz w:val="16"/>
                <w:szCs w:val="16"/>
              </w:rPr>
              <w:br/>
            </w:r>
            <w:r w:rsidRPr="002A0F08">
              <w:rPr>
                <w:rFonts w:ascii="Arial" w:hAnsi="Arial" w:cs="Arial"/>
                <w:color w:val="0D0D0D" w:themeColor="text1" w:themeTint="F2"/>
                <w:sz w:val="16"/>
                <w:szCs w:val="16"/>
                <w:shd w:val="clear" w:color="auto" w:fill="FFFFFF"/>
              </w:rPr>
              <w:t>– wymiary: 226 x 151 x 142 mm,</w:t>
            </w:r>
            <w:r w:rsidRPr="002A0F08">
              <w:rPr>
                <w:rFonts w:ascii="Arial" w:hAnsi="Arial" w:cs="Arial"/>
                <w:color w:val="0D0D0D" w:themeColor="text1" w:themeTint="F2"/>
                <w:sz w:val="16"/>
                <w:szCs w:val="16"/>
              </w:rPr>
              <w:br/>
            </w:r>
            <w:r w:rsidRPr="002A0F08">
              <w:rPr>
                <w:rFonts w:ascii="Arial" w:hAnsi="Arial" w:cs="Arial"/>
                <w:color w:val="0D0D0D" w:themeColor="text1" w:themeTint="F2"/>
                <w:sz w:val="16"/>
                <w:szCs w:val="16"/>
                <w:shd w:val="clear" w:color="auto" w:fill="FFFFFF"/>
              </w:rPr>
              <w:t>– waga: 3.7 kg.</w:t>
            </w:r>
          </w:p>
        </w:tc>
        <w:tc>
          <w:tcPr>
            <w:tcW w:w="3401" w:type="dxa"/>
            <w:tcBorders>
              <w:top w:val="single" w:sz="6" w:space="0" w:color="00000A"/>
              <w:left w:val="single" w:sz="4" w:space="0" w:color="auto"/>
              <w:bottom w:val="single" w:sz="4" w:space="0" w:color="auto"/>
              <w:right w:val="single" w:sz="4" w:space="0" w:color="auto"/>
            </w:tcBorders>
            <w:shd w:val="clear" w:color="auto" w:fill="FFFFFF"/>
          </w:tcPr>
          <w:p w:rsidR="00084613" w:rsidRPr="002A0F08" w:rsidRDefault="00084613" w:rsidP="00084613">
            <w:pPr>
              <w:spacing w:after="0"/>
              <w:rPr>
                <w:rFonts w:ascii="Arial" w:hAnsi="Arial" w:cs="Arial"/>
                <w:color w:val="0D0D0D" w:themeColor="text1" w:themeTint="F2"/>
                <w:sz w:val="16"/>
                <w:szCs w:val="16"/>
              </w:rPr>
            </w:pPr>
          </w:p>
        </w:tc>
      </w:tr>
    </w:tbl>
    <w:p w:rsidR="002A0F08" w:rsidRPr="002A0F08" w:rsidRDefault="002A0F08" w:rsidP="00813F74">
      <w:pPr>
        <w:spacing w:line="360" w:lineRule="auto"/>
        <w:rPr>
          <w:rFonts w:ascii="Arial" w:hAnsi="Arial" w:cs="Arial"/>
          <w:color w:val="0D0D0D" w:themeColor="text1" w:themeTint="F2"/>
          <w:sz w:val="16"/>
          <w:szCs w:val="16"/>
        </w:rPr>
      </w:pPr>
    </w:p>
    <w:p w:rsidR="005A279D" w:rsidRPr="002A0F08" w:rsidRDefault="000946D2" w:rsidP="000279A0">
      <w:pPr>
        <w:pStyle w:val="Akapitzlist"/>
        <w:numPr>
          <w:ilvl w:val="1"/>
          <w:numId w:val="30"/>
        </w:numPr>
        <w:spacing w:line="360" w:lineRule="auto"/>
        <w:rPr>
          <w:rFonts w:ascii="Arial" w:hAnsi="Arial" w:cs="Arial"/>
          <w:color w:val="0D0D0D" w:themeColor="text1" w:themeTint="F2"/>
          <w:sz w:val="16"/>
          <w:szCs w:val="16"/>
        </w:rPr>
      </w:pPr>
      <w:r w:rsidRPr="002A0F08">
        <w:rPr>
          <w:rFonts w:ascii="Arial" w:hAnsi="Arial" w:cs="Arial"/>
          <w:color w:val="0D0D0D" w:themeColor="text1" w:themeTint="F2"/>
          <w:sz w:val="16"/>
          <w:szCs w:val="16"/>
        </w:rPr>
        <w:t>Odsłuch referencyjny szt. 4</w:t>
      </w:r>
    </w:p>
    <w:tbl>
      <w:tblPr>
        <w:tblW w:w="9041" w:type="dxa"/>
        <w:tblCellSpacing w:w="0" w:type="dxa"/>
        <w:tblInd w:w="15" w:type="dxa"/>
        <w:tblCellMar>
          <w:top w:w="60" w:type="dxa"/>
          <w:left w:w="60" w:type="dxa"/>
          <w:bottom w:w="60" w:type="dxa"/>
          <w:right w:w="60" w:type="dxa"/>
        </w:tblCellMar>
        <w:tblLook w:val="04A0" w:firstRow="1" w:lastRow="0" w:firstColumn="1" w:lastColumn="0" w:noHBand="0" w:noVBand="1"/>
      </w:tblPr>
      <w:tblGrid>
        <w:gridCol w:w="2172"/>
        <w:gridCol w:w="3450"/>
        <w:gridCol w:w="3419"/>
      </w:tblGrid>
      <w:tr w:rsidR="00084613" w:rsidRPr="002A0F08" w:rsidTr="00084613">
        <w:trPr>
          <w:tblCellSpacing w:w="0" w:type="dxa"/>
        </w:trPr>
        <w:tc>
          <w:tcPr>
            <w:tcW w:w="2172" w:type="dxa"/>
            <w:tcBorders>
              <w:top w:val="single" w:sz="6" w:space="0" w:color="00000A"/>
              <w:left w:val="single" w:sz="6" w:space="0" w:color="00000A"/>
              <w:bottom w:val="single" w:sz="6" w:space="0" w:color="00000A"/>
              <w:right w:val="nil"/>
            </w:tcBorders>
            <w:shd w:val="clear" w:color="auto" w:fill="FFFFFF"/>
            <w:tcMar>
              <w:top w:w="57"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c>
          <w:tcPr>
            <w:tcW w:w="3450" w:type="dxa"/>
            <w:tcBorders>
              <w:top w:val="single" w:sz="6" w:space="0" w:color="00000A"/>
              <w:left w:val="single" w:sz="6" w:space="0" w:color="00000A"/>
              <w:bottom w:val="single" w:sz="6" w:space="0" w:color="00000A"/>
              <w:right w:val="single" w:sz="6" w:space="0" w:color="00000A"/>
            </w:tcBorders>
            <w:shd w:val="clear" w:color="auto" w:fill="FFFFFF"/>
            <w:tcMar>
              <w:top w:w="57"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b/>
                <w:bCs/>
                <w:color w:val="0D0D0D" w:themeColor="text1" w:themeTint="F2"/>
                <w:sz w:val="16"/>
                <w:szCs w:val="16"/>
                <w:lang w:eastAsia="pl-PL"/>
              </w:rPr>
              <w:t xml:space="preserve">Wymagania </w:t>
            </w:r>
          </w:p>
        </w:tc>
        <w:tc>
          <w:tcPr>
            <w:tcW w:w="3419" w:type="dxa"/>
            <w:tcBorders>
              <w:top w:val="single" w:sz="6" w:space="0" w:color="00000A"/>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288" w:lineRule="auto"/>
              <w:rPr>
                <w:rFonts w:ascii="Arial" w:eastAsia="Times New Roman" w:hAnsi="Arial" w:cs="Arial"/>
                <w:b/>
                <w:bCs/>
                <w:color w:val="0D0D0D" w:themeColor="text1" w:themeTint="F2"/>
                <w:sz w:val="16"/>
                <w:szCs w:val="16"/>
                <w:lang w:eastAsia="pl-PL"/>
              </w:rPr>
            </w:pPr>
            <w:r>
              <w:rPr>
                <w:rFonts w:ascii="Arial" w:eastAsia="Times New Roman" w:hAnsi="Arial" w:cs="Arial"/>
                <w:b/>
                <w:bCs/>
                <w:color w:val="0D0D0D" w:themeColor="text1" w:themeTint="F2"/>
                <w:sz w:val="16"/>
                <w:szCs w:val="16"/>
                <w:lang w:eastAsia="pl-PL"/>
              </w:rPr>
              <w:t>Parametry przedmiotu oferowanego</w:t>
            </w:r>
          </w:p>
        </w:tc>
      </w:tr>
      <w:tr w:rsidR="00084613" w:rsidRPr="002A0F08" w:rsidTr="00084613">
        <w:trPr>
          <w:tblCellSpacing w:w="0" w:type="dxa"/>
        </w:trPr>
        <w:tc>
          <w:tcPr>
            <w:tcW w:w="2172"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142" w:line="360"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Opis/Wzór</w:t>
            </w:r>
          </w:p>
          <w:p w:rsidR="00084613" w:rsidRPr="002A0F08" w:rsidRDefault="00084613" w:rsidP="00084613">
            <w:pPr>
              <w:spacing w:before="100" w:beforeAutospacing="1" w:after="142" w:line="360" w:lineRule="auto"/>
              <w:rPr>
                <w:rFonts w:ascii="Arial" w:eastAsia="Times New Roman" w:hAnsi="Arial" w:cs="Arial"/>
                <w:color w:val="0D0D0D" w:themeColor="text1" w:themeTint="F2"/>
                <w:sz w:val="16"/>
                <w:szCs w:val="16"/>
                <w:lang w:eastAsia="pl-PL"/>
              </w:rPr>
            </w:pPr>
            <w:r w:rsidRPr="002A0F08">
              <w:rPr>
                <w:rFonts w:ascii="Arial" w:hAnsi="Arial" w:cs="Arial"/>
                <w:noProof/>
                <w:color w:val="0D0D0D" w:themeColor="text1" w:themeTint="F2"/>
                <w:sz w:val="16"/>
                <w:szCs w:val="16"/>
                <w:lang w:eastAsia="pl-PL"/>
              </w:rPr>
              <w:drawing>
                <wp:inline distT="0" distB="0" distL="0" distR="0" wp14:anchorId="6C93E4BC" wp14:editId="00BAF9FC">
                  <wp:extent cx="1323975" cy="2019300"/>
                  <wp:effectExtent l="0" t="0" r="9525" b="0"/>
                  <wp:docPr id="12" name="Obraz 12" descr="B2031A_P0252_Left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2031A_P0252_Left_40m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3975" cy="2019300"/>
                          </a:xfrm>
                          <a:prstGeom prst="rect">
                            <a:avLst/>
                          </a:prstGeom>
                          <a:noFill/>
                          <a:ln>
                            <a:noFill/>
                          </a:ln>
                        </pic:spPr>
                      </pic:pic>
                    </a:graphicData>
                  </a:graphic>
                </wp:inline>
              </w:drawing>
            </w:r>
          </w:p>
        </w:tc>
        <w:tc>
          <w:tcPr>
            <w:tcW w:w="3450"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hideMark/>
          </w:tcPr>
          <w:p w:rsidR="00084613" w:rsidRPr="002A0F08" w:rsidRDefault="00084613" w:rsidP="00084613">
            <w:pPr>
              <w:spacing w:after="0" w:line="360" w:lineRule="auto"/>
              <w:ind w:firstLine="17"/>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Ultra liniowa odpowiedź częstotliwościowa w zakresie 50 </w:t>
            </w:r>
            <w:proofErr w:type="spellStart"/>
            <w:r w:rsidRPr="002A0F08">
              <w:rPr>
                <w:rFonts w:ascii="Arial" w:eastAsia="Times New Roman" w:hAnsi="Arial" w:cs="Arial"/>
                <w:color w:val="0D0D0D" w:themeColor="text1" w:themeTint="F2"/>
                <w:sz w:val="16"/>
                <w:szCs w:val="16"/>
                <w:lang w:eastAsia="pl-PL"/>
              </w:rPr>
              <w:t>Hz</w:t>
            </w:r>
            <w:proofErr w:type="spellEnd"/>
            <w:r w:rsidRPr="002A0F08">
              <w:rPr>
                <w:rFonts w:ascii="Arial" w:eastAsia="Times New Roman" w:hAnsi="Arial" w:cs="Arial"/>
                <w:color w:val="0D0D0D" w:themeColor="text1" w:themeTint="F2"/>
                <w:sz w:val="16"/>
                <w:szCs w:val="16"/>
                <w:lang w:eastAsia="pl-PL"/>
              </w:rPr>
              <w:t xml:space="preserve"> – 21 kHz z indywidualnymi diagramami częstotliwości.</w:t>
            </w:r>
          </w:p>
          <w:p w:rsidR="00084613" w:rsidRPr="002A0F08" w:rsidRDefault="00084613" w:rsidP="00084613">
            <w:pPr>
              <w:spacing w:after="0" w:line="360" w:lineRule="auto"/>
              <w:ind w:firstLine="17"/>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Wbudowany 265W wzmacniacz zasilany w trybie </w:t>
            </w:r>
            <w:proofErr w:type="spellStart"/>
            <w:r w:rsidRPr="002A0F08">
              <w:rPr>
                <w:rFonts w:ascii="Arial" w:eastAsia="Times New Roman" w:hAnsi="Arial" w:cs="Arial"/>
                <w:color w:val="0D0D0D" w:themeColor="text1" w:themeTint="F2"/>
                <w:sz w:val="16"/>
                <w:szCs w:val="16"/>
                <w:lang w:eastAsia="pl-PL"/>
              </w:rPr>
              <w:t>bi-amp</w:t>
            </w:r>
            <w:proofErr w:type="spellEnd"/>
            <w:r w:rsidRPr="002A0F08">
              <w:rPr>
                <w:rFonts w:ascii="Arial" w:eastAsia="Times New Roman" w:hAnsi="Arial" w:cs="Arial"/>
                <w:color w:val="0D0D0D" w:themeColor="text1" w:themeTint="F2"/>
                <w:sz w:val="16"/>
                <w:szCs w:val="16"/>
                <w:lang w:eastAsia="pl-PL"/>
              </w:rPr>
              <w:t xml:space="preserve"> z ogromną rezerwą mocy.</w:t>
            </w:r>
          </w:p>
          <w:p w:rsidR="00084613" w:rsidRPr="002A0F08" w:rsidRDefault="00084613" w:rsidP="00084613">
            <w:pPr>
              <w:spacing w:after="0" w:line="360" w:lineRule="auto"/>
              <w:ind w:firstLine="17"/>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Wysokiej jakości </w:t>
            </w:r>
            <w:proofErr w:type="spellStart"/>
            <w:r w:rsidRPr="002A0F08">
              <w:rPr>
                <w:rFonts w:ascii="Arial" w:eastAsia="Times New Roman" w:hAnsi="Arial" w:cs="Arial"/>
                <w:color w:val="0D0D0D" w:themeColor="text1" w:themeTint="F2"/>
                <w:sz w:val="16"/>
                <w:szCs w:val="16"/>
                <w:lang w:eastAsia="pl-PL"/>
              </w:rPr>
              <w:t>tweeter</w:t>
            </w:r>
            <w:proofErr w:type="spellEnd"/>
            <w:r w:rsidRPr="002A0F08">
              <w:rPr>
                <w:rFonts w:ascii="Arial" w:eastAsia="Times New Roman" w:hAnsi="Arial" w:cs="Arial"/>
                <w:color w:val="0D0D0D" w:themeColor="text1" w:themeTint="F2"/>
                <w:sz w:val="16"/>
                <w:szCs w:val="16"/>
                <w:lang w:eastAsia="pl-PL"/>
              </w:rPr>
              <w:t xml:space="preserve">, chłodzony </w:t>
            </w:r>
            <w:proofErr w:type="spellStart"/>
            <w:r w:rsidRPr="002A0F08">
              <w:rPr>
                <w:rFonts w:ascii="Arial" w:eastAsia="Times New Roman" w:hAnsi="Arial" w:cs="Arial"/>
                <w:color w:val="0D0D0D" w:themeColor="text1" w:themeTint="F2"/>
                <w:sz w:val="16"/>
                <w:szCs w:val="16"/>
                <w:lang w:eastAsia="pl-PL"/>
              </w:rPr>
              <w:t>ferrofluidem</w:t>
            </w:r>
            <w:proofErr w:type="spellEnd"/>
            <w:r w:rsidRPr="002A0F08">
              <w:rPr>
                <w:rFonts w:ascii="Arial" w:eastAsia="Times New Roman" w:hAnsi="Arial" w:cs="Arial"/>
                <w:color w:val="0D0D0D" w:themeColor="text1" w:themeTint="F2"/>
                <w:sz w:val="16"/>
                <w:szCs w:val="16"/>
                <w:lang w:eastAsia="pl-PL"/>
              </w:rPr>
              <w:t>.</w:t>
            </w:r>
          </w:p>
          <w:p w:rsidR="00084613" w:rsidRPr="002A0F08" w:rsidRDefault="00084613" w:rsidP="00084613">
            <w:pPr>
              <w:spacing w:after="0" w:line="360" w:lineRule="auto"/>
              <w:ind w:firstLine="17"/>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Głośnik </w:t>
            </w:r>
            <w:proofErr w:type="spellStart"/>
            <w:r w:rsidRPr="002A0F08">
              <w:rPr>
                <w:rFonts w:ascii="Arial" w:eastAsia="Times New Roman" w:hAnsi="Arial" w:cs="Arial"/>
                <w:color w:val="0D0D0D" w:themeColor="text1" w:themeTint="F2"/>
                <w:sz w:val="16"/>
                <w:szCs w:val="16"/>
                <w:lang w:eastAsia="pl-PL"/>
              </w:rPr>
              <w:t>niskotonowy</w:t>
            </w:r>
            <w:proofErr w:type="spellEnd"/>
            <w:r w:rsidRPr="002A0F08">
              <w:rPr>
                <w:rFonts w:ascii="Arial" w:eastAsia="Times New Roman" w:hAnsi="Arial" w:cs="Arial"/>
                <w:color w:val="0D0D0D" w:themeColor="text1" w:themeTint="F2"/>
                <w:sz w:val="16"/>
                <w:szCs w:val="16"/>
                <w:lang w:eastAsia="pl-PL"/>
              </w:rPr>
              <w:t xml:space="preserve"> 8 3/4″ ze specjalną membraną z polipropylenu i odpornym na odkształcenia odlewanym aluminiowym koszem.</w:t>
            </w:r>
          </w:p>
          <w:p w:rsidR="00084613" w:rsidRPr="002A0F08" w:rsidRDefault="00084613" w:rsidP="00084613">
            <w:pPr>
              <w:spacing w:after="0" w:line="360" w:lineRule="auto"/>
              <w:ind w:firstLine="17"/>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Dzięki zbalansowanej technologii rozproszenia charakterystyki bardzo duży efekt „Sweet Spot”.</w:t>
            </w:r>
          </w:p>
          <w:p w:rsidR="00084613" w:rsidRPr="002A0F08" w:rsidRDefault="00084613" w:rsidP="00084613">
            <w:pPr>
              <w:spacing w:after="0" w:line="360" w:lineRule="auto"/>
              <w:ind w:firstLine="17"/>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Aktywna zwrotnica z filtrami 4-rzędu </w:t>
            </w:r>
            <w:proofErr w:type="spellStart"/>
            <w:r w:rsidRPr="002A0F08">
              <w:rPr>
                <w:rFonts w:ascii="Arial" w:eastAsia="Times New Roman" w:hAnsi="Arial" w:cs="Arial"/>
                <w:color w:val="0D0D0D" w:themeColor="text1" w:themeTint="F2"/>
                <w:sz w:val="16"/>
                <w:szCs w:val="16"/>
                <w:lang w:eastAsia="pl-PL"/>
              </w:rPr>
              <w:t>Linkwitz-Riley</w:t>
            </w:r>
            <w:proofErr w:type="spellEnd"/>
            <w:r w:rsidRPr="002A0F08">
              <w:rPr>
                <w:rFonts w:ascii="Arial" w:eastAsia="Times New Roman" w:hAnsi="Arial" w:cs="Arial"/>
                <w:color w:val="0D0D0D" w:themeColor="text1" w:themeTint="F2"/>
                <w:sz w:val="16"/>
                <w:szCs w:val="16"/>
                <w:lang w:eastAsia="pl-PL"/>
              </w:rPr>
              <w:t>.</w:t>
            </w:r>
          </w:p>
          <w:p w:rsidR="00084613" w:rsidRPr="002A0F08" w:rsidRDefault="00084613" w:rsidP="00084613">
            <w:pPr>
              <w:spacing w:after="0" w:line="360" w:lineRule="auto"/>
              <w:ind w:firstLine="17"/>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 xml:space="preserve">Przystosowany do pracy w szerokim zakresie warunków akustycznych oraz współpracy z </w:t>
            </w:r>
            <w:proofErr w:type="spellStart"/>
            <w:r w:rsidRPr="002A0F08">
              <w:rPr>
                <w:rFonts w:ascii="Arial" w:eastAsia="Times New Roman" w:hAnsi="Arial" w:cs="Arial"/>
                <w:color w:val="0D0D0D" w:themeColor="text1" w:themeTint="F2"/>
                <w:sz w:val="16"/>
                <w:szCs w:val="16"/>
                <w:lang w:eastAsia="pl-PL"/>
              </w:rPr>
              <w:t>subwooferem</w:t>
            </w:r>
            <w:proofErr w:type="spellEnd"/>
            <w:r w:rsidRPr="002A0F08">
              <w:rPr>
                <w:rFonts w:ascii="Arial" w:eastAsia="Times New Roman" w:hAnsi="Arial" w:cs="Arial"/>
                <w:color w:val="0D0D0D" w:themeColor="text1" w:themeTint="F2"/>
                <w:sz w:val="16"/>
                <w:szCs w:val="16"/>
                <w:lang w:eastAsia="pl-PL"/>
              </w:rPr>
              <w:t>.</w:t>
            </w:r>
          </w:p>
          <w:p w:rsidR="00084613" w:rsidRPr="002A0F08" w:rsidRDefault="00084613" w:rsidP="00084613">
            <w:pPr>
              <w:spacing w:after="0" w:line="360" w:lineRule="auto"/>
              <w:ind w:firstLine="17"/>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lastRenderedPageBreak/>
              <w:t>Niezależnie kontrolowany limiter zabezpieczający przed przesterowaniem zarówno w paśmie niskich jak i wysokich częstotliwości.</w:t>
            </w:r>
          </w:p>
          <w:p w:rsidR="00084613" w:rsidRPr="002A0F08" w:rsidRDefault="00084613" w:rsidP="00084613">
            <w:pPr>
              <w:spacing w:after="0" w:line="360" w:lineRule="auto"/>
              <w:ind w:firstLine="17"/>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Automatyczny tryb czuwania (możliwość wyłączenia).</w:t>
            </w:r>
          </w:p>
          <w:p w:rsidR="00084613" w:rsidRPr="002A0F08" w:rsidRDefault="00084613" w:rsidP="00084613">
            <w:pPr>
              <w:spacing w:after="0" w:line="360" w:lineRule="auto"/>
              <w:ind w:left="720" w:hanging="720"/>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Ekranowanie magnetyczne pozwalające na umieszczenie w pobliżu monitorów komputerowych.</w:t>
            </w:r>
          </w:p>
          <w:p w:rsidR="00084613" w:rsidRPr="002A0F08" w:rsidRDefault="00084613" w:rsidP="00084613">
            <w:pPr>
              <w:spacing w:after="0" w:line="360" w:lineRule="auto"/>
              <w:ind w:left="720" w:hanging="720"/>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Symetryczne wejścia XLR i Jack 1/4″.</w:t>
            </w:r>
          </w:p>
          <w:p w:rsidR="00084613" w:rsidRPr="002A0F08" w:rsidRDefault="00084613" w:rsidP="00084613">
            <w:pPr>
              <w:spacing w:after="0" w:line="360" w:lineRule="auto"/>
              <w:ind w:left="720" w:hanging="720"/>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Wysokiej jakości podzespoły i wytrzymała konstrukcja zapewniające długotrwałe użytkowanie</w:t>
            </w:r>
          </w:p>
        </w:tc>
        <w:tc>
          <w:tcPr>
            <w:tcW w:w="3419"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after="0" w:line="360" w:lineRule="auto"/>
              <w:ind w:firstLine="17"/>
              <w:rPr>
                <w:rFonts w:ascii="Arial" w:eastAsia="Times New Roman" w:hAnsi="Arial" w:cs="Arial"/>
                <w:color w:val="0D0D0D" w:themeColor="text1" w:themeTint="F2"/>
                <w:sz w:val="16"/>
                <w:szCs w:val="16"/>
                <w:lang w:eastAsia="pl-PL"/>
              </w:rPr>
            </w:pPr>
          </w:p>
        </w:tc>
      </w:tr>
    </w:tbl>
    <w:p w:rsidR="005A279D" w:rsidRPr="002A0F08" w:rsidRDefault="005A279D" w:rsidP="000946D2">
      <w:pPr>
        <w:spacing w:line="360" w:lineRule="auto"/>
        <w:rPr>
          <w:rFonts w:ascii="Arial" w:hAnsi="Arial" w:cs="Arial"/>
          <w:color w:val="0D0D0D" w:themeColor="text1" w:themeTint="F2"/>
          <w:sz w:val="16"/>
          <w:szCs w:val="16"/>
        </w:rPr>
      </w:pPr>
    </w:p>
    <w:p w:rsidR="000946D2" w:rsidRPr="002A0F08" w:rsidRDefault="000946D2" w:rsidP="000279A0">
      <w:pPr>
        <w:pStyle w:val="Akapitzlist"/>
        <w:numPr>
          <w:ilvl w:val="1"/>
          <w:numId w:val="30"/>
        </w:numPr>
        <w:spacing w:line="360" w:lineRule="auto"/>
        <w:rPr>
          <w:rFonts w:ascii="Arial" w:hAnsi="Arial" w:cs="Arial"/>
          <w:color w:val="0D0D0D" w:themeColor="text1" w:themeTint="F2"/>
          <w:sz w:val="16"/>
          <w:szCs w:val="16"/>
        </w:rPr>
      </w:pPr>
      <w:r w:rsidRPr="002A0F08">
        <w:rPr>
          <w:rFonts w:ascii="Arial" w:hAnsi="Arial" w:cs="Arial"/>
          <w:color w:val="0D0D0D" w:themeColor="text1" w:themeTint="F2"/>
          <w:sz w:val="16"/>
          <w:szCs w:val="16"/>
        </w:rPr>
        <w:t>Słuchawki dynamiczne szt. 15</w:t>
      </w:r>
    </w:p>
    <w:tbl>
      <w:tblPr>
        <w:tblW w:w="9041" w:type="dxa"/>
        <w:tblCellSpacing w:w="0" w:type="dxa"/>
        <w:tblInd w:w="15" w:type="dxa"/>
        <w:tblCellMar>
          <w:top w:w="60" w:type="dxa"/>
          <w:left w:w="60" w:type="dxa"/>
          <w:bottom w:w="60" w:type="dxa"/>
          <w:right w:w="60" w:type="dxa"/>
        </w:tblCellMar>
        <w:tblLook w:val="04A0" w:firstRow="1" w:lastRow="0" w:firstColumn="1" w:lastColumn="0" w:noHBand="0" w:noVBand="1"/>
      </w:tblPr>
      <w:tblGrid>
        <w:gridCol w:w="1752"/>
        <w:gridCol w:w="3692"/>
        <w:gridCol w:w="3597"/>
      </w:tblGrid>
      <w:tr w:rsidR="00084613" w:rsidRPr="002A0F08" w:rsidTr="00084613">
        <w:trPr>
          <w:tblCellSpacing w:w="0" w:type="dxa"/>
        </w:trPr>
        <w:tc>
          <w:tcPr>
            <w:tcW w:w="1752" w:type="dxa"/>
            <w:tcBorders>
              <w:top w:val="single" w:sz="6" w:space="0" w:color="00000A"/>
              <w:left w:val="single" w:sz="6" w:space="0" w:color="00000A"/>
              <w:bottom w:val="single" w:sz="6" w:space="0" w:color="00000A"/>
              <w:right w:val="nil"/>
            </w:tcBorders>
            <w:shd w:val="clear" w:color="auto" w:fill="FFFFFF"/>
            <w:tcMar>
              <w:top w:w="57"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c>
          <w:tcPr>
            <w:tcW w:w="3692" w:type="dxa"/>
            <w:tcBorders>
              <w:top w:val="single" w:sz="6" w:space="0" w:color="00000A"/>
              <w:left w:val="single" w:sz="6" w:space="0" w:color="00000A"/>
              <w:bottom w:val="single" w:sz="6" w:space="0" w:color="00000A"/>
              <w:right w:val="single" w:sz="6" w:space="0" w:color="00000A"/>
            </w:tcBorders>
            <w:shd w:val="clear" w:color="auto" w:fill="FFFFFF"/>
            <w:tcMar>
              <w:top w:w="57"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b/>
                <w:bCs/>
                <w:color w:val="0D0D0D" w:themeColor="text1" w:themeTint="F2"/>
                <w:sz w:val="16"/>
                <w:szCs w:val="16"/>
                <w:lang w:eastAsia="pl-PL"/>
              </w:rPr>
              <w:t xml:space="preserve">Wymagania </w:t>
            </w:r>
          </w:p>
        </w:tc>
        <w:tc>
          <w:tcPr>
            <w:tcW w:w="3597" w:type="dxa"/>
            <w:tcBorders>
              <w:top w:val="single" w:sz="6" w:space="0" w:color="00000A"/>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288" w:lineRule="auto"/>
              <w:rPr>
                <w:rFonts w:ascii="Arial" w:eastAsia="Times New Roman" w:hAnsi="Arial" w:cs="Arial"/>
                <w:b/>
                <w:bCs/>
                <w:color w:val="0D0D0D" w:themeColor="text1" w:themeTint="F2"/>
                <w:sz w:val="16"/>
                <w:szCs w:val="16"/>
                <w:lang w:eastAsia="pl-PL"/>
              </w:rPr>
            </w:pPr>
            <w:r>
              <w:rPr>
                <w:rFonts w:ascii="Arial" w:eastAsia="Times New Roman" w:hAnsi="Arial" w:cs="Arial"/>
                <w:b/>
                <w:bCs/>
                <w:color w:val="0D0D0D" w:themeColor="text1" w:themeTint="F2"/>
                <w:sz w:val="16"/>
                <w:szCs w:val="16"/>
                <w:lang w:eastAsia="pl-PL"/>
              </w:rPr>
              <w:t>Parametry przedmiotu oferowanego</w:t>
            </w:r>
          </w:p>
        </w:tc>
      </w:tr>
      <w:tr w:rsidR="00084613" w:rsidRPr="002A0F08" w:rsidTr="00084613">
        <w:trPr>
          <w:tblCellSpacing w:w="0" w:type="dxa"/>
        </w:trPr>
        <w:tc>
          <w:tcPr>
            <w:tcW w:w="1752"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Opis/Wzór</w:t>
            </w:r>
          </w:p>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hAnsi="Arial" w:cs="Arial"/>
                <w:noProof/>
                <w:color w:val="0D0D0D" w:themeColor="text1" w:themeTint="F2"/>
                <w:sz w:val="16"/>
                <w:szCs w:val="16"/>
                <w:lang w:eastAsia="pl-PL"/>
              </w:rPr>
              <w:drawing>
                <wp:inline distT="0" distB="0" distL="0" distR="0" wp14:anchorId="46656B38" wp14:editId="3BCF2281">
                  <wp:extent cx="1057275" cy="1676400"/>
                  <wp:effectExtent l="0" t="0" r="9525" b="0"/>
                  <wp:docPr id="13" name="Obraz 13" descr="Beyerdynamic DT770 PRO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eyerdynamic DT770 PRO_40m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7275" cy="1676400"/>
                          </a:xfrm>
                          <a:prstGeom prst="rect">
                            <a:avLst/>
                          </a:prstGeom>
                          <a:noFill/>
                          <a:ln>
                            <a:noFill/>
                          </a:ln>
                        </pic:spPr>
                      </pic:pic>
                    </a:graphicData>
                  </a:graphic>
                </wp:inline>
              </w:drawing>
            </w:r>
          </w:p>
        </w:tc>
        <w:tc>
          <w:tcPr>
            <w:tcW w:w="3692"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hideMark/>
          </w:tcPr>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Słuchawki studyjne, przewodowe, dynamiczne, wokół uszne, zamknięte. Nauszniki słuchawek z miękkimi poduszkami welurowymi lub wykonane ze skóry. Metalowy pałąk z ochraniaczem ze sztucznej skóry wypełnionym gąbką. Obudowy słuchawek kompozytowe na widełkach metalowych</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SPL: 96 </w:t>
            </w:r>
            <w:proofErr w:type="spellStart"/>
            <w:r w:rsidRPr="002A0F08">
              <w:rPr>
                <w:rFonts w:ascii="Arial" w:hAnsi="Arial" w:cs="Arial"/>
                <w:color w:val="0D0D0D" w:themeColor="text1" w:themeTint="F2"/>
                <w:sz w:val="16"/>
                <w:szCs w:val="16"/>
              </w:rPr>
              <w:t>dB</w:t>
            </w:r>
            <w:proofErr w:type="spellEnd"/>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Zakres częstotliwości: 5 - 35 000 Hz</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3 m Kabel spiralny ze złączem wtykowym 3,5 mm z przykręcanym adapterem do gniazda stereo 6,3 mm.</w:t>
            </w:r>
          </w:p>
          <w:p w:rsidR="00084613" w:rsidRPr="002A0F08" w:rsidRDefault="00084613" w:rsidP="00084613">
            <w:pPr>
              <w:spacing w:after="0" w:line="288" w:lineRule="auto"/>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Impedancja 80 lub 250 </w:t>
            </w:r>
            <w:proofErr w:type="spellStart"/>
            <w:r w:rsidRPr="002A0F08">
              <w:rPr>
                <w:rFonts w:ascii="Arial" w:hAnsi="Arial" w:cs="Arial"/>
                <w:color w:val="0D0D0D" w:themeColor="text1" w:themeTint="F2"/>
                <w:sz w:val="16"/>
                <w:szCs w:val="16"/>
              </w:rPr>
              <w:t>ohm</w:t>
            </w:r>
            <w:proofErr w:type="spellEnd"/>
          </w:p>
          <w:p w:rsidR="00084613" w:rsidRPr="002A0F08" w:rsidRDefault="00084613" w:rsidP="00084613">
            <w:pPr>
              <w:shd w:val="clear" w:color="auto" w:fill="FFFFFF"/>
              <w:spacing w:after="0" w:line="240"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Przewód idący tylko do jednej - lewej słuchawki</w:t>
            </w:r>
          </w:p>
          <w:p w:rsidR="00084613" w:rsidRPr="002A0F08" w:rsidRDefault="00084613" w:rsidP="00084613">
            <w:pPr>
              <w:shd w:val="clear" w:color="auto" w:fill="FFFFFF"/>
              <w:spacing w:after="0" w:line="240" w:lineRule="auto"/>
              <w:rPr>
                <w:rFonts w:ascii="Arial" w:hAnsi="Arial" w:cs="Arial"/>
                <w:color w:val="0D0D0D" w:themeColor="text1" w:themeTint="F2"/>
                <w:sz w:val="16"/>
                <w:szCs w:val="16"/>
                <w:shd w:val="clear" w:color="auto" w:fill="FFFFFF"/>
              </w:rPr>
            </w:pPr>
            <w:r w:rsidRPr="002A0F08">
              <w:rPr>
                <w:rFonts w:ascii="Arial" w:hAnsi="Arial" w:cs="Arial"/>
                <w:color w:val="0D0D0D" w:themeColor="text1" w:themeTint="F2"/>
                <w:sz w:val="16"/>
                <w:szCs w:val="16"/>
                <w:shd w:val="clear" w:color="auto" w:fill="FFFFFF"/>
              </w:rPr>
              <w:t>Waga: 270 g</w:t>
            </w:r>
          </w:p>
          <w:p w:rsidR="00084613" w:rsidRPr="002A0F08" w:rsidRDefault="00084613" w:rsidP="00084613">
            <w:pPr>
              <w:shd w:val="clear" w:color="auto" w:fill="FFFFFF"/>
              <w:spacing w:line="240"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val="en-US" w:eastAsia="pl-PL"/>
              </w:rPr>
              <w:t>SPL (Sound pressure level) (1 kHz, 1 V RMS): 96 dB</w:t>
            </w:r>
          </w:p>
        </w:tc>
        <w:tc>
          <w:tcPr>
            <w:tcW w:w="3597"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after="0"/>
              <w:rPr>
                <w:rFonts w:ascii="Arial" w:hAnsi="Arial" w:cs="Arial"/>
                <w:color w:val="0D0D0D" w:themeColor="text1" w:themeTint="F2"/>
                <w:sz w:val="16"/>
                <w:szCs w:val="16"/>
              </w:rPr>
            </w:pPr>
          </w:p>
        </w:tc>
      </w:tr>
    </w:tbl>
    <w:p w:rsidR="000946D2" w:rsidRPr="002A0F08" w:rsidRDefault="000946D2" w:rsidP="000946D2">
      <w:pPr>
        <w:pStyle w:val="Akapitzlist"/>
        <w:spacing w:line="360" w:lineRule="auto"/>
        <w:ind w:left="360"/>
        <w:rPr>
          <w:rFonts w:ascii="Arial" w:hAnsi="Arial" w:cs="Arial"/>
          <w:color w:val="0D0D0D" w:themeColor="text1" w:themeTint="F2"/>
          <w:sz w:val="16"/>
          <w:szCs w:val="16"/>
        </w:rPr>
      </w:pPr>
    </w:p>
    <w:p w:rsidR="00DF4643" w:rsidRPr="002A0F08" w:rsidRDefault="00DF4643" w:rsidP="000279A0">
      <w:pPr>
        <w:pStyle w:val="Akapitzlist"/>
        <w:numPr>
          <w:ilvl w:val="1"/>
          <w:numId w:val="30"/>
        </w:numPr>
        <w:spacing w:line="360" w:lineRule="auto"/>
        <w:rPr>
          <w:rFonts w:ascii="Arial" w:hAnsi="Arial" w:cs="Arial"/>
          <w:color w:val="0D0D0D" w:themeColor="text1" w:themeTint="F2"/>
          <w:sz w:val="16"/>
          <w:szCs w:val="16"/>
        </w:rPr>
      </w:pPr>
      <w:r w:rsidRPr="002A0F08">
        <w:rPr>
          <w:rFonts w:ascii="Arial" w:hAnsi="Arial" w:cs="Arial"/>
          <w:color w:val="0D0D0D" w:themeColor="text1" w:themeTint="F2"/>
          <w:sz w:val="16"/>
          <w:szCs w:val="16"/>
        </w:rPr>
        <w:t>Wzmacniacz Słuchawkowy szt. 3</w:t>
      </w:r>
    </w:p>
    <w:tbl>
      <w:tblPr>
        <w:tblW w:w="8840" w:type="dxa"/>
        <w:tblCellSpacing w:w="0" w:type="dxa"/>
        <w:tblInd w:w="15" w:type="dxa"/>
        <w:tblCellMar>
          <w:top w:w="60" w:type="dxa"/>
          <w:left w:w="60" w:type="dxa"/>
          <w:bottom w:w="60" w:type="dxa"/>
          <w:right w:w="60" w:type="dxa"/>
        </w:tblCellMar>
        <w:tblLook w:val="04A0" w:firstRow="1" w:lastRow="0" w:firstColumn="1" w:lastColumn="0" w:noHBand="0" w:noVBand="1"/>
      </w:tblPr>
      <w:tblGrid>
        <w:gridCol w:w="2172"/>
        <w:gridCol w:w="3334"/>
        <w:gridCol w:w="3334"/>
      </w:tblGrid>
      <w:tr w:rsidR="00084613" w:rsidRPr="002A0F08" w:rsidTr="00084613">
        <w:trPr>
          <w:tblCellSpacing w:w="0" w:type="dxa"/>
        </w:trPr>
        <w:tc>
          <w:tcPr>
            <w:tcW w:w="2172" w:type="dxa"/>
            <w:tcBorders>
              <w:top w:val="single" w:sz="6" w:space="0" w:color="00000A"/>
              <w:left w:val="single" w:sz="6" w:space="0" w:color="00000A"/>
              <w:bottom w:val="single" w:sz="6" w:space="0" w:color="00000A"/>
              <w:right w:val="nil"/>
            </w:tcBorders>
            <w:shd w:val="clear" w:color="auto" w:fill="FFFFFF"/>
            <w:tcMar>
              <w:top w:w="57"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c>
          <w:tcPr>
            <w:tcW w:w="3334" w:type="dxa"/>
            <w:tcBorders>
              <w:top w:val="single" w:sz="6" w:space="0" w:color="00000A"/>
              <w:left w:val="single" w:sz="6" w:space="0" w:color="00000A"/>
              <w:bottom w:val="single" w:sz="6" w:space="0" w:color="00000A"/>
              <w:right w:val="single" w:sz="6" w:space="0" w:color="00000A"/>
            </w:tcBorders>
            <w:shd w:val="clear" w:color="auto" w:fill="FFFFFF"/>
            <w:tcMar>
              <w:top w:w="57"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b/>
                <w:bCs/>
                <w:color w:val="0D0D0D" w:themeColor="text1" w:themeTint="F2"/>
                <w:sz w:val="16"/>
                <w:szCs w:val="16"/>
                <w:lang w:eastAsia="pl-PL"/>
              </w:rPr>
              <w:t xml:space="preserve">Wymagania </w:t>
            </w:r>
          </w:p>
        </w:tc>
        <w:tc>
          <w:tcPr>
            <w:tcW w:w="3334" w:type="dxa"/>
            <w:tcBorders>
              <w:top w:val="single" w:sz="6" w:space="0" w:color="00000A"/>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288" w:lineRule="auto"/>
              <w:rPr>
                <w:rFonts w:ascii="Arial" w:eastAsia="Times New Roman" w:hAnsi="Arial" w:cs="Arial"/>
                <w:b/>
                <w:bCs/>
                <w:color w:val="0D0D0D" w:themeColor="text1" w:themeTint="F2"/>
                <w:sz w:val="16"/>
                <w:szCs w:val="16"/>
                <w:lang w:eastAsia="pl-PL"/>
              </w:rPr>
            </w:pPr>
            <w:r>
              <w:rPr>
                <w:rFonts w:ascii="Arial" w:eastAsia="Times New Roman" w:hAnsi="Arial" w:cs="Arial"/>
                <w:b/>
                <w:bCs/>
                <w:color w:val="0D0D0D" w:themeColor="text1" w:themeTint="F2"/>
                <w:sz w:val="16"/>
                <w:szCs w:val="16"/>
                <w:lang w:eastAsia="pl-PL"/>
              </w:rPr>
              <w:t>Parametry przedmiotu oferowanego</w:t>
            </w:r>
          </w:p>
        </w:tc>
      </w:tr>
      <w:tr w:rsidR="00084613" w:rsidRPr="002A0F08" w:rsidTr="00084613">
        <w:trPr>
          <w:tblCellSpacing w:w="0" w:type="dxa"/>
        </w:trPr>
        <w:tc>
          <w:tcPr>
            <w:tcW w:w="2172"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Opis/Wzór</w:t>
            </w:r>
          </w:p>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hAnsi="Arial" w:cs="Arial"/>
                <w:noProof/>
                <w:color w:val="0D0D0D" w:themeColor="text1" w:themeTint="F2"/>
                <w:sz w:val="16"/>
                <w:szCs w:val="16"/>
                <w:lang w:eastAsia="pl-PL"/>
              </w:rPr>
              <w:drawing>
                <wp:inline distT="0" distB="0" distL="0" distR="0" wp14:anchorId="6C401C96" wp14:editId="729588F2">
                  <wp:extent cx="1323975" cy="590550"/>
                  <wp:effectExtent l="0" t="0" r="9525" b="0"/>
                  <wp:docPr id="6" name="Obraz 6" descr="Art HeadAMP 6 Pro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t HeadAMP 6 Pro_40m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23975" cy="590550"/>
                          </a:xfrm>
                          <a:prstGeom prst="rect">
                            <a:avLst/>
                          </a:prstGeom>
                          <a:noFill/>
                          <a:ln>
                            <a:noFill/>
                          </a:ln>
                        </pic:spPr>
                      </pic:pic>
                    </a:graphicData>
                  </a:graphic>
                </wp:inline>
              </w:drawing>
            </w:r>
          </w:p>
        </w:tc>
        <w:tc>
          <w:tcPr>
            <w:tcW w:w="3334"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hideMark/>
          </w:tcPr>
          <w:p w:rsidR="00084613" w:rsidRPr="002A0F08" w:rsidRDefault="00084613" w:rsidP="00084613">
            <w:pPr>
              <w:shd w:val="clear" w:color="auto" w:fill="FFFFFF"/>
              <w:spacing w:after="0" w:line="240" w:lineRule="auto"/>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Sześć kanałów z oddzielną kontrolą basów i wysokich tonów Przednie i tylne gniazda wyjściowe Wejścia zbalansowane TRS XLR i 1/4 cala Działa w trybie Stereo, Mono (Source </w:t>
            </w:r>
            <w:proofErr w:type="spellStart"/>
            <w:r w:rsidRPr="002A0F08">
              <w:rPr>
                <w:rFonts w:ascii="Arial" w:hAnsi="Arial" w:cs="Arial"/>
                <w:color w:val="0D0D0D" w:themeColor="text1" w:themeTint="F2"/>
                <w:sz w:val="16"/>
                <w:szCs w:val="16"/>
              </w:rPr>
              <w:t>Left</w:t>
            </w:r>
            <w:proofErr w:type="spellEnd"/>
            <w:r w:rsidRPr="002A0F08">
              <w:rPr>
                <w:rFonts w:ascii="Arial" w:hAnsi="Arial" w:cs="Arial"/>
                <w:color w:val="0D0D0D" w:themeColor="text1" w:themeTint="F2"/>
                <w:sz w:val="16"/>
                <w:szCs w:val="16"/>
              </w:rPr>
              <w:t xml:space="preserve">), Mono (Source Right) lub </w:t>
            </w:r>
            <w:proofErr w:type="spellStart"/>
            <w:r w:rsidRPr="002A0F08">
              <w:rPr>
                <w:rFonts w:ascii="Arial" w:hAnsi="Arial" w:cs="Arial"/>
                <w:color w:val="0D0D0D" w:themeColor="text1" w:themeTint="F2"/>
                <w:sz w:val="16"/>
                <w:szCs w:val="16"/>
              </w:rPr>
              <w:t>Summed</w:t>
            </w:r>
            <w:proofErr w:type="spellEnd"/>
            <w:r w:rsidRPr="002A0F08">
              <w:rPr>
                <w:rFonts w:ascii="Arial" w:hAnsi="Arial" w:cs="Arial"/>
                <w:color w:val="0D0D0D" w:themeColor="text1" w:themeTint="F2"/>
                <w:sz w:val="16"/>
                <w:szCs w:val="16"/>
              </w:rPr>
              <w:t xml:space="preserve"> Mono (Source </w:t>
            </w:r>
            <w:proofErr w:type="spellStart"/>
            <w:r w:rsidRPr="002A0F08">
              <w:rPr>
                <w:rFonts w:ascii="Arial" w:hAnsi="Arial" w:cs="Arial"/>
                <w:color w:val="0D0D0D" w:themeColor="text1" w:themeTint="F2"/>
                <w:sz w:val="16"/>
                <w:szCs w:val="16"/>
              </w:rPr>
              <w:t>Left</w:t>
            </w:r>
            <w:proofErr w:type="spellEnd"/>
            <w:r w:rsidRPr="002A0F08">
              <w:rPr>
                <w:rFonts w:ascii="Arial" w:hAnsi="Arial" w:cs="Arial"/>
                <w:color w:val="0D0D0D" w:themeColor="text1" w:themeTint="F2"/>
                <w:sz w:val="16"/>
                <w:szCs w:val="16"/>
              </w:rPr>
              <w:t xml:space="preserve"> i Right) Oddzielne wejście pomocnicze montowane z przodu 8-poziomowe wskaźniki poziomu LED na wszystkich kanałach i magistrali.</w:t>
            </w:r>
          </w:p>
          <w:p w:rsidR="00084613" w:rsidRPr="002A0F08" w:rsidRDefault="00084613" w:rsidP="00084613">
            <w:pPr>
              <w:shd w:val="clear" w:color="auto" w:fill="FFFFFF"/>
              <w:spacing w:after="150" w:line="240" w:lineRule="auto"/>
              <w:rPr>
                <w:rFonts w:ascii="Arial" w:eastAsia="Times New Roman" w:hAnsi="Arial" w:cs="Arial"/>
                <w:color w:val="0D0D0D" w:themeColor="text1" w:themeTint="F2"/>
                <w:sz w:val="16"/>
                <w:szCs w:val="16"/>
                <w:lang w:eastAsia="pl-PL"/>
              </w:rPr>
            </w:pPr>
            <w:r w:rsidRPr="00DF4643">
              <w:rPr>
                <w:rFonts w:ascii="Arial" w:eastAsia="Times New Roman" w:hAnsi="Arial" w:cs="Arial"/>
                <w:color w:val="0D0D0D" w:themeColor="text1" w:themeTint="F2"/>
                <w:sz w:val="16"/>
                <w:szCs w:val="16"/>
                <w:lang w:eastAsia="pl-PL"/>
              </w:rPr>
              <w:t xml:space="preserve"> ilość kanałów:</w:t>
            </w:r>
            <w:r w:rsidRPr="002A0F08">
              <w:rPr>
                <w:rFonts w:ascii="Arial" w:eastAsia="Times New Roman" w:hAnsi="Arial" w:cs="Arial"/>
                <w:color w:val="0D0D0D" w:themeColor="text1" w:themeTint="F2"/>
                <w:sz w:val="16"/>
                <w:szCs w:val="16"/>
                <w:lang w:eastAsia="pl-PL"/>
              </w:rPr>
              <w:t xml:space="preserve"> 6 </w:t>
            </w:r>
            <w:r w:rsidRPr="002A0F08">
              <w:rPr>
                <w:rFonts w:ascii="Arial" w:eastAsia="Times New Roman" w:hAnsi="Arial" w:cs="Arial"/>
                <w:color w:val="0D0D0D" w:themeColor="text1" w:themeTint="F2"/>
                <w:sz w:val="16"/>
                <w:szCs w:val="16"/>
                <w:lang w:eastAsia="pl-PL"/>
              </w:rPr>
              <w:br/>
            </w:r>
            <w:r w:rsidRPr="00DF4643">
              <w:rPr>
                <w:rFonts w:ascii="Arial" w:eastAsia="Times New Roman" w:hAnsi="Arial" w:cs="Arial"/>
                <w:color w:val="0D0D0D" w:themeColor="text1" w:themeTint="F2"/>
                <w:sz w:val="16"/>
                <w:szCs w:val="16"/>
                <w:lang w:eastAsia="pl-PL"/>
              </w:rPr>
              <w:t xml:space="preserve"> regulac</w:t>
            </w:r>
            <w:r w:rsidRPr="002A0F08">
              <w:rPr>
                <w:rFonts w:ascii="Arial" w:eastAsia="Times New Roman" w:hAnsi="Arial" w:cs="Arial"/>
                <w:color w:val="0D0D0D" w:themeColor="text1" w:themeTint="F2"/>
                <w:sz w:val="16"/>
                <w:szCs w:val="16"/>
                <w:lang w:eastAsia="pl-PL"/>
              </w:rPr>
              <w:t>ja wzmocnienia każdego kanału </w:t>
            </w:r>
            <w:r w:rsidRPr="002A0F08">
              <w:rPr>
                <w:rFonts w:ascii="Arial" w:eastAsia="Times New Roman" w:hAnsi="Arial" w:cs="Arial"/>
                <w:color w:val="0D0D0D" w:themeColor="text1" w:themeTint="F2"/>
                <w:sz w:val="16"/>
                <w:szCs w:val="16"/>
                <w:lang w:eastAsia="pl-PL"/>
              </w:rPr>
              <w:br/>
            </w:r>
            <w:r w:rsidRPr="00DF4643">
              <w:rPr>
                <w:rFonts w:ascii="Arial" w:eastAsia="Times New Roman" w:hAnsi="Arial" w:cs="Arial"/>
                <w:color w:val="0D0D0D" w:themeColor="text1" w:themeTint="F2"/>
                <w:sz w:val="16"/>
                <w:szCs w:val="16"/>
                <w:lang w:eastAsia="pl-PL"/>
              </w:rPr>
              <w:t xml:space="preserve"> wymiary: </w:t>
            </w:r>
            <w:proofErr w:type="spellStart"/>
            <w:r w:rsidRPr="00DF4643">
              <w:rPr>
                <w:rFonts w:ascii="Arial" w:eastAsia="Times New Roman" w:hAnsi="Arial" w:cs="Arial"/>
                <w:color w:val="0D0D0D" w:themeColor="text1" w:themeTint="F2"/>
                <w:sz w:val="16"/>
                <w:szCs w:val="16"/>
                <w:lang w:eastAsia="pl-PL"/>
              </w:rPr>
              <w:t>rack</w:t>
            </w:r>
            <w:proofErr w:type="spellEnd"/>
            <w:r w:rsidRPr="00DF4643">
              <w:rPr>
                <w:rFonts w:ascii="Arial" w:eastAsia="Times New Roman" w:hAnsi="Arial" w:cs="Arial"/>
                <w:color w:val="0D0D0D" w:themeColor="text1" w:themeTint="F2"/>
                <w:sz w:val="16"/>
                <w:szCs w:val="16"/>
                <w:lang w:eastAsia="pl-PL"/>
              </w:rPr>
              <w:t xml:space="preserve"> 1U</w:t>
            </w:r>
          </w:p>
        </w:tc>
        <w:tc>
          <w:tcPr>
            <w:tcW w:w="3334"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hd w:val="clear" w:color="auto" w:fill="FFFFFF"/>
              <w:spacing w:after="0" w:line="240" w:lineRule="auto"/>
              <w:rPr>
                <w:rFonts w:ascii="Arial" w:hAnsi="Arial" w:cs="Arial"/>
                <w:color w:val="0D0D0D" w:themeColor="text1" w:themeTint="F2"/>
                <w:sz w:val="16"/>
                <w:szCs w:val="16"/>
              </w:rPr>
            </w:pPr>
          </w:p>
        </w:tc>
      </w:tr>
    </w:tbl>
    <w:p w:rsidR="005A279D" w:rsidRDefault="005A279D" w:rsidP="005A279D">
      <w:pPr>
        <w:rPr>
          <w:rFonts w:ascii="Arial" w:hAnsi="Arial" w:cs="Arial"/>
          <w:color w:val="0D0D0D" w:themeColor="text1" w:themeTint="F2"/>
          <w:sz w:val="16"/>
          <w:szCs w:val="16"/>
        </w:rPr>
      </w:pPr>
    </w:p>
    <w:p w:rsidR="00E822FC" w:rsidRDefault="00E822FC" w:rsidP="005A279D">
      <w:pPr>
        <w:rPr>
          <w:rFonts w:ascii="Arial" w:hAnsi="Arial" w:cs="Arial"/>
          <w:color w:val="0D0D0D" w:themeColor="text1" w:themeTint="F2"/>
          <w:sz w:val="16"/>
          <w:szCs w:val="16"/>
        </w:rPr>
      </w:pPr>
    </w:p>
    <w:p w:rsidR="00E822FC" w:rsidRPr="002A0F08" w:rsidRDefault="00E822FC" w:rsidP="005A279D">
      <w:pPr>
        <w:rPr>
          <w:rFonts w:ascii="Arial" w:hAnsi="Arial" w:cs="Arial"/>
          <w:color w:val="0D0D0D" w:themeColor="text1" w:themeTint="F2"/>
          <w:sz w:val="16"/>
          <w:szCs w:val="16"/>
        </w:rPr>
      </w:pPr>
      <w:bookmarkStart w:id="0" w:name="_GoBack"/>
      <w:bookmarkEnd w:id="0"/>
    </w:p>
    <w:p w:rsidR="00267642" w:rsidRPr="002A0F08" w:rsidRDefault="00267642" w:rsidP="000279A0">
      <w:pPr>
        <w:pStyle w:val="Akapitzlist"/>
        <w:numPr>
          <w:ilvl w:val="1"/>
          <w:numId w:val="30"/>
        </w:numPr>
        <w:spacing w:line="360" w:lineRule="auto"/>
        <w:rPr>
          <w:rFonts w:ascii="Arial" w:hAnsi="Arial" w:cs="Arial"/>
          <w:color w:val="0D0D0D" w:themeColor="text1" w:themeTint="F2"/>
          <w:sz w:val="16"/>
          <w:szCs w:val="16"/>
        </w:rPr>
      </w:pPr>
      <w:r w:rsidRPr="002A0F08">
        <w:rPr>
          <w:rFonts w:ascii="Arial" w:hAnsi="Arial" w:cs="Arial"/>
          <w:color w:val="0D0D0D" w:themeColor="text1" w:themeTint="F2"/>
          <w:sz w:val="16"/>
          <w:szCs w:val="16"/>
        </w:rPr>
        <w:lastRenderedPageBreak/>
        <w:t>Konsoleta mikserska szt. 1</w:t>
      </w:r>
    </w:p>
    <w:tbl>
      <w:tblPr>
        <w:tblW w:w="9041" w:type="dxa"/>
        <w:tblCellSpacing w:w="0" w:type="dxa"/>
        <w:tblInd w:w="15" w:type="dxa"/>
        <w:tblCellMar>
          <w:top w:w="60" w:type="dxa"/>
          <w:left w:w="60" w:type="dxa"/>
          <w:bottom w:w="60" w:type="dxa"/>
          <w:right w:w="60" w:type="dxa"/>
        </w:tblCellMar>
        <w:tblLook w:val="04A0" w:firstRow="1" w:lastRow="0" w:firstColumn="1" w:lastColumn="0" w:noHBand="0" w:noVBand="1"/>
      </w:tblPr>
      <w:tblGrid>
        <w:gridCol w:w="2172"/>
        <w:gridCol w:w="3582"/>
        <w:gridCol w:w="3287"/>
      </w:tblGrid>
      <w:tr w:rsidR="00084613" w:rsidRPr="002A0F08" w:rsidTr="00084613">
        <w:trPr>
          <w:tblCellSpacing w:w="0" w:type="dxa"/>
        </w:trPr>
        <w:tc>
          <w:tcPr>
            <w:tcW w:w="2172" w:type="dxa"/>
            <w:tcBorders>
              <w:top w:val="single" w:sz="6" w:space="0" w:color="00000A"/>
              <w:left w:val="single" w:sz="6" w:space="0" w:color="00000A"/>
              <w:bottom w:val="single" w:sz="6" w:space="0" w:color="00000A"/>
              <w:right w:val="nil"/>
            </w:tcBorders>
            <w:shd w:val="clear" w:color="auto" w:fill="FFFFFF"/>
            <w:tcMar>
              <w:top w:w="57"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c>
          <w:tcPr>
            <w:tcW w:w="3582" w:type="dxa"/>
            <w:tcBorders>
              <w:top w:val="single" w:sz="6" w:space="0" w:color="00000A"/>
              <w:left w:val="single" w:sz="6" w:space="0" w:color="00000A"/>
              <w:bottom w:val="single" w:sz="6" w:space="0" w:color="00000A"/>
              <w:right w:val="single" w:sz="6" w:space="0" w:color="00000A"/>
            </w:tcBorders>
            <w:shd w:val="clear" w:color="auto" w:fill="FFFFFF"/>
            <w:tcMar>
              <w:top w:w="57"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b/>
                <w:bCs/>
                <w:color w:val="0D0D0D" w:themeColor="text1" w:themeTint="F2"/>
                <w:sz w:val="16"/>
                <w:szCs w:val="16"/>
                <w:lang w:eastAsia="pl-PL"/>
              </w:rPr>
              <w:t xml:space="preserve">Wymagania </w:t>
            </w:r>
          </w:p>
        </w:tc>
        <w:tc>
          <w:tcPr>
            <w:tcW w:w="3287" w:type="dxa"/>
            <w:tcBorders>
              <w:top w:val="single" w:sz="6" w:space="0" w:color="00000A"/>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288" w:lineRule="auto"/>
              <w:rPr>
                <w:rFonts w:ascii="Arial" w:eastAsia="Times New Roman" w:hAnsi="Arial" w:cs="Arial"/>
                <w:b/>
                <w:bCs/>
                <w:color w:val="0D0D0D" w:themeColor="text1" w:themeTint="F2"/>
                <w:sz w:val="16"/>
                <w:szCs w:val="16"/>
                <w:lang w:eastAsia="pl-PL"/>
              </w:rPr>
            </w:pPr>
            <w:r>
              <w:rPr>
                <w:rFonts w:ascii="Arial" w:eastAsia="Times New Roman" w:hAnsi="Arial" w:cs="Arial"/>
                <w:b/>
                <w:bCs/>
                <w:color w:val="0D0D0D" w:themeColor="text1" w:themeTint="F2"/>
                <w:sz w:val="16"/>
                <w:szCs w:val="16"/>
                <w:lang w:eastAsia="pl-PL"/>
              </w:rPr>
              <w:t>Parametry przedmiotu oferowanego</w:t>
            </w:r>
          </w:p>
        </w:tc>
      </w:tr>
      <w:tr w:rsidR="00084613" w:rsidRPr="002A0F08" w:rsidTr="00084613">
        <w:trPr>
          <w:tblCellSpacing w:w="0" w:type="dxa"/>
        </w:trPr>
        <w:tc>
          <w:tcPr>
            <w:tcW w:w="2172"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Opis/Wzór</w:t>
            </w:r>
            <w:r w:rsidRPr="002A0F08">
              <w:rPr>
                <w:rFonts w:ascii="Arial" w:hAnsi="Arial" w:cs="Arial"/>
                <w:noProof/>
                <w:color w:val="0D0D0D" w:themeColor="text1" w:themeTint="F2"/>
                <w:sz w:val="16"/>
                <w:szCs w:val="16"/>
                <w:lang w:eastAsia="pl-PL"/>
              </w:rPr>
              <w:t xml:space="preserve"> </w:t>
            </w:r>
            <w:r w:rsidRPr="002A0F08">
              <w:rPr>
                <w:rFonts w:ascii="Arial" w:hAnsi="Arial" w:cs="Arial"/>
                <w:noProof/>
                <w:color w:val="0D0D0D" w:themeColor="text1" w:themeTint="F2"/>
                <w:sz w:val="16"/>
                <w:szCs w:val="16"/>
                <w:lang w:eastAsia="pl-PL"/>
              </w:rPr>
              <w:drawing>
                <wp:inline distT="0" distB="0" distL="0" distR="0" wp14:anchorId="225BF4FF" wp14:editId="3CD28F3D">
                  <wp:extent cx="1323975" cy="1733550"/>
                  <wp:effectExtent l="0" t="0" r="9525" b="0"/>
                  <wp:docPr id="4" name="Obraz 4" descr="presonus-studiolive_16-top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sonus-studiolive_16-top_40mm"/>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23975" cy="1733550"/>
                          </a:xfrm>
                          <a:prstGeom prst="rect">
                            <a:avLst/>
                          </a:prstGeom>
                          <a:noFill/>
                          <a:ln>
                            <a:noFill/>
                          </a:ln>
                        </pic:spPr>
                      </pic:pic>
                    </a:graphicData>
                  </a:graphic>
                </wp:inline>
              </w:drawing>
            </w:r>
          </w:p>
        </w:tc>
        <w:tc>
          <w:tcPr>
            <w:tcW w:w="3582"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hideMark/>
          </w:tcPr>
          <w:p w:rsidR="00084613" w:rsidRPr="002A0F08" w:rsidRDefault="00084613" w:rsidP="00084613">
            <w:pPr>
              <w:shd w:val="clear" w:color="auto" w:fill="FFFFFF"/>
              <w:spacing w:after="150" w:line="240" w:lineRule="auto"/>
              <w:rPr>
                <w:rFonts w:ascii="Arial" w:eastAsia="Times New Roman" w:hAnsi="Arial" w:cs="Arial"/>
                <w:color w:val="0D0D0D" w:themeColor="text1" w:themeTint="F2"/>
                <w:sz w:val="16"/>
                <w:szCs w:val="16"/>
                <w:lang w:eastAsia="pl-PL"/>
              </w:rPr>
            </w:pPr>
            <w:r w:rsidRPr="002A0F08">
              <w:rPr>
                <w:rFonts w:ascii="Arial" w:hAnsi="Arial" w:cs="Arial"/>
                <w:color w:val="0D0D0D" w:themeColor="text1" w:themeTint="F2"/>
                <w:sz w:val="16"/>
                <w:szCs w:val="16"/>
              </w:rPr>
              <w:t>Cyfrowa konsola/rejestrator z 17 czułymi na dotyk, zmotoryzowanymi suwakami i przedwzmacniaczami mikrofonowymi klasy A. Praca z wtyczkami, wśród których znajdują się korektory i kompresja na każdym kanale. Procesory DSP na wszystkich torach, parametryczna korekcja na wszystkich wyjściach miksera. Złącze Ethernet AVB, które umożliwia podłączenie do sieci wielu kompatybilnych urządzeń oraz strumieniowe przesyłanie do 55 kanałów audio z i do komputera Mac lub PC z systemem Windows. Wbudowany wielościeżkowy system nagrywania na karcie SD ((można nagrać 32 kanały bezpośrednio na kartę SD w formacie WAW lub AIFF). Współpraca z dołączonym oprogramowaniem DAW.</w:t>
            </w:r>
          </w:p>
        </w:tc>
        <w:tc>
          <w:tcPr>
            <w:tcW w:w="3287"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hd w:val="clear" w:color="auto" w:fill="FFFFFF"/>
              <w:spacing w:after="150" w:line="240" w:lineRule="auto"/>
              <w:rPr>
                <w:rFonts w:ascii="Arial" w:hAnsi="Arial" w:cs="Arial"/>
                <w:color w:val="0D0D0D" w:themeColor="text1" w:themeTint="F2"/>
                <w:sz w:val="16"/>
                <w:szCs w:val="16"/>
              </w:rPr>
            </w:pPr>
          </w:p>
        </w:tc>
      </w:tr>
    </w:tbl>
    <w:p w:rsidR="0037622C" w:rsidRPr="002C31B9" w:rsidRDefault="0037622C" w:rsidP="002C31B9">
      <w:pPr>
        <w:rPr>
          <w:rFonts w:ascii="Arial" w:hAnsi="Arial" w:cs="Arial"/>
          <w:color w:val="0D0D0D" w:themeColor="text1" w:themeTint="F2"/>
          <w:sz w:val="16"/>
          <w:szCs w:val="16"/>
        </w:rPr>
      </w:pPr>
    </w:p>
    <w:p w:rsidR="0037622C" w:rsidRPr="002A0F08" w:rsidRDefault="0037622C" w:rsidP="000279A0">
      <w:pPr>
        <w:pStyle w:val="Akapitzlist"/>
        <w:numPr>
          <w:ilvl w:val="1"/>
          <w:numId w:val="30"/>
        </w:numPr>
        <w:rPr>
          <w:rFonts w:ascii="Arial" w:hAnsi="Arial" w:cs="Arial"/>
          <w:color w:val="0D0D0D" w:themeColor="text1" w:themeTint="F2"/>
          <w:sz w:val="16"/>
          <w:szCs w:val="16"/>
        </w:rPr>
      </w:pPr>
      <w:r w:rsidRPr="002A0F08">
        <w:rPr>
          <w:rFonts w:ascii="Arial" w:hAnsi="Arial" w:cs="Arial"/>
          <w:color w:val="0D0D0D" w:themeColor="text1" w:themeTint="F2"/>
          <w:sz w:val="16"/>
          <w:szCs w:val="16"/>
        </w:rPr>
        <w:t>Mikrofon pojemnościowy zestaw bezprzewodowy  2 szt.</w:t>
      </w:r>
    </w:p>
    <w:tbl>
      <w:tblPr>
        <w:tblW w:w="9041" w:type="dxa"/>
        <w:tblCellSpacing w:w="0" w:type="dxa"/>
        <w:tblInd w:w="15" w:type="dxa"/>
        <w:tblCellMar>
          <w:top w:w="60" w:type="dxa"/>
          <w:left w:w="60" w:type="dxa"/>
          <w:bottom w:w="60" w:type="dxa"/>
          <w:right w:w="60" w:type="dxa"/>
        </w:tblCellMar>
        <w:tblLook w:val="04A0" w:firstRow="1" w:lastRow="0" w:firstColumn="1" w:lastColumn="0" w:noHBand="0" w:noVBand="1"/>
      </w:tblPr>
      <w:tblGrid>
        <w:gridCol w:w="2172"/>
        <w:gridCol w:w="3503"/>
        <w:gridCol w:w="3366"/>
      </w:tblGrid>
      <w:tr w:rsidR="00084613" w:rsidRPr="002A0F08" w:rsidTr="00084613">
        <w:trPr>
          <w:tblCellSpacing w:w="0" w:type="dxa"/>
        </w:trPr>
        <w:tc>
          <w:tcPr>
            <w:tcW w:w="2172" w:type="dxa"/>
            <w:tcBorders>
              <w:top w:val="single" w:sz="6" w:space="0" w:color="00000A"/>
              <w:left w:val="single" w:sz="6" w:space="0" w:color="00000A"/>
              <w:bottom w:val="single" w:sz="6" w:space="0" w:color="00000A"/>
              <w:right w:val="nil"/>
            </w:tcBorders>
            <w:shd w:val="clear" w:color="auto" w:fill="FFFFFF"/>
            <w:tcMar>
              <w:top w:w="57"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c>
          <w:tcPr>
            <w:tcW w:w="3503" w:type="dxa"/>
            <w:tcBorders>
              <w:top w:val="single" w:sz="6" w:space="0" w:color="00000A"/>
              <w:left w:val="single" w:sz="6" w:space="0" w:color="00000A"/>
              <w:bottom w:val="single" w:sz="6" w:space="0" w:color="00000A"/>
              <w:right w:val="single" w:sz="6" w:space="0" w:color="00000A"/>
            </w:tcBorders>
            <w:shd w:val="clear" w:color="auto" w:fill="FFFFFF"/>
            <w:tcMar>
              <w:top w:w="57"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b/>
                <w:bCs/>
                <w:color w:val="0D0D0D" w:themeColor="text1" w:themeTint="F2"/>
                <w:sz w:val="16"/>
                <w:szCs w:val="16"/>
                <w:lang w:eastAsia="pl-PL"/>
              </w:rPr>
              <w:t xml:space="preserve">Wymagania </w:t>
            </w:r>
          </w:p>
        </w:tc>
        <w:tc>
          <w:tcPr>
            <w:tcW w:w="3366" w:type="dxa"/>
            <w:tcBorders>
              <w:top w:val="single" w:sz="6" w:space="0" w:color="00000A"/>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288" w:lineRule="auto"/>
              <w:rPr>
                <w:rFonts w:ascii="Arial" w:eastAsia="Times New Roman" w:hAnsi="Arial" w:cs="Arial"/>
                <w:b/>
                <w:bCs/>
                <w:color w:val="0D0D0D" w:themeColor="text1" w:themeTint="F2"/>
                <w:sz w:val="16"/>
                <w:szCs w:val="16"/>
                <w:lang w:eastAsia="pl-PL"/>
              </w:rPr>
            </w:pPr>
            <w:r>
              <w:rPr>
                <w:rFonts w:ascii="Arial" w:eastAsia="Times New Roman" w:hAnsi="Arial" w:cs="Arial"/>
                <w:b/>
                <w:bCs/>
                <w:color w:val="0D0D0D" w:themeColor="text1" w:themeTint="F2"/>
                <w:sz w:val="16"/>
                <w:szCs w:val="16"/>
                <w:lang w:eastAsia="pl-PL"/>
              </w:rPr>
              <w:t>Parametry przedmiotu oferowanego</w:t>
            </w:r>
          </w:p>
        </w:tc>
      </w:tr>
      <w:tr w:rsidR="00084613" w:rsidRPr="002A0F08" w:rsidTr="00084613">
        <w:trPr>
          <w:tblCellSpacing w:w="0" w:type="dxa"/>
        </w:trPr>
        <w:tc>
          <w:tcPr>
            <w:tcW w:w="2172"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Opis/Wzór</w:t>
            </w:r>
            <w:r w:rsidRPr="002A0F08">
              <w:rPr>
                <w:rFonts w:ascii="Arial" w:hAnsi="Arial" w:cs="Arial"/>
                <w:noProof/>
                <w:color w:val="0D0D0D" w:themeColor="text1" w:themeTint="F2"/>
                <w:sz w:val="16"/>
                <w:szCs w:val="16"/>
                <w:lang w:eastAsia="pl-PL"/>
              </w:rPr>
              <w:t xml:space="preserve"> </w:t>
            </w:r>
            <w:r w:rsidRPr="002A0F08">
              <w:rPr>
                <w:rFonts w:ascii="Arial" w:hAnsi="Arial" w:cs="Arial"/>
                <w:noProof/>
                <w:color w:val="0D0D0D" w:themeColor="text1" w:themeTint="F2"/>
                <w:sz w:val="16"/>
                <w:szCs w:val="16"/>
                <w:lang w:eastAsia="pl-PL"/>
              </w:rPr>
              <w:drawing>
                <wp:inline distT="0" distB="0" distL="0" distR="0" wp14:anchorId="369E0CF8" wp14:editId="686466C0">
                  <wp:extent cx="1323975" cy="581025"/>
                  <wp:effectExtent l="0" t="0" r="9525" b="9525"/>
                  <wp:docPr id="3" name="Obraz 3" descr="ew-300-g4-skm-20057-ew-g4-base-combo-set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w-300-g4-skm-20057-ew-g4-base-combo-set40mm"/>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23975" cy="581025"/>
                          </a:xfrm>
                          <a:prstGeom prst="rect">
                            <a:avLst/>
                          </a:prstGeom>
                          <a:noFill/>
                          <a:ln>
                            <a:noFill/>
                          </a:ln>
                        </pic:spPr>
                      </pic:pic>
                    </a:graphicData>
                  </a:graphic>
                </wp:inline>
              </w:drawing>
            </w:r>
          </w:p>
        </w:tc>
        <w:tc>
          <w:tcPr>
            <w:tcW w:w="3503"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hideMark/>
          </w:tcPr>
          <w:p w:rsidR="00084613" w:rsidRPr="002A0F08" w:rsidRDefault="00084613" w:rsidP="00084613">
            <w:pPr>
              <w:spacing w:after="0"/>
              <w:rPr>
                <w:rFonts w:ascii="Arial" w:hAnsi="Arial" w:cs="Arial"/>
                <w:b/>
                <w:color w:val="0D0D0D" w:themeColor="text1" w:themeTint="F2"/>
                <w:sz w:val="16"/>
                <w:szCs w:val="16"/>
              </w:rPr>
            </w:pPr>
            <w:r w:rsidRPr="002A0F08">
              <w:rPr>
                <w:rFonts w:ascii="Arial" w:hAnsi="Arial" w:cs="Arial"/>
                <w:b/>
                <w:color w:val="0D0D0D" w:themeColor="text1" w:themeTint="F2"/>
                <w:sz w:val="16"/>
                <w:szCs w:val="16"/>
              </w:rPr>
              <w:t>Nadajnik do ręki:</w:t>
            </w:r>
          </w:p>
          <w:p w:rsidR="00084613" w:rsidRPr="002A0F08" w:rsidRDefault="00084613" w:rsidP="00084613">
            <w:pPr>
              <w:spacing w:after="0"/>
              <w:rPr>
                <w:rFonts w:ascii="Arial" w:hAnsi="Arial" w:cs="Arial"/>
                <w:b/>
                <w:color w:val="0D0D0D" w:themeColor="text1" w:themeTint="F2"/>
                <w:sz w:val="16"/>
                <w:szCs w:val="16"/>
              </w:rPr>
            </w:pPr>
            <w:r w:rsidRPr="002A0F08">
              <w:rPr>
                <w:rFonts w:ascii="Arial" w:hAnsi="Arial" w:cs="Arial"/>
                <w:b/>
                <w:color w:val="0D0D0D" w:themeColor="text1" w:themeTint="F2"/>
                <w:sz w:val="16"/>
                <w:szCs w:val="16"/>
              </w:rPr>
              <w:t xml:space="preserve">Pasmo  (470–694 MHz) </w:t>
            </w:r>
            <w:r w:rsidRPr="002A0F08">
              <w:rPr>
                <w:rFonts w:ascii="Arial" w:hAnsi="Arial" w:cs="Arial"/>
                <w:color w:val="0D0D0D" w:themeColor="text1" w:themeTint="F2"/>
                <w:sz w:val="16"/>
                <w:szCs w:val="16"/>
              </w:rPr>
              <w:t>np. AW+</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Moc wyjściowa RF regulowana do 50 </w:t>
            </w:r>
            <w:proofErr w:type="spellStart"/>
            <w:r w:rsidRPr="002A0F08">
              <w:rPr>
                <w:rFonts w:ascii="Arial" w:hAnsi="Arial" w:cs="Arial"/>
                <w:color w:val="0D0D0D" w:themeColor="text1" w:themeTint="F2"/>
                <w:sz w:val="16"/>
                <w:szCs w:val="16"/>
              </w:rPr>
              <w:t>mW</w:t>
            </w:r>
            <w:proofErr w:type="spellEnd"/>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Bezprzewodowa synchronizacja w podczerwieni</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2 baterie AA</w:t>
            </w:r>
          </w:p>
          <w:p w:rsidR="00084613" w:rsidRPr="002A0F08" w:rsidRDefault="00084613" w:rsidP="00084613">
            <w:pPr>
              <w:spacing w:after="0"/>
              <w:rPr>
                <w:rFonts w:ascii="Arial" w:hAnsi="Arial" w:cs="Arial"/>
                <w:color w:val="0D0D0D" w:themeColor="text1" w:themeTint="F2"/>
                <w:sz w:val="16"/>
                <w:szCs w:val="16"/>
              </w:rPr>
            </w:pPr>
            <w:proofErr w:type="spellStart"/>
            <w:r w:rsidRPr="002A0F08">
              <w:rPr>
                <w:rFonts w:ascii="Arial" w:hAnsi="Arial" w:cs="Arial"/>
                <w:color w:val="0D0D0D" w:themeColor="text1" w:themeTint="F2"/>
                <w:sz w:val="16"/>
                <w:szCs w:val="16"/>
              </w:rPr>
              <w:t>Zasieg</w:t>
            </w:r>
            <w:proofErr w:type="spellEnd"/>
            <w:r w:rsidRPr="002A0F08">
              <w:rPr>
                <w:rFonts w:ascii="Arial" w:hAnsi="Arial" w:cs="Arial"/>
                <w:color w:val="0D0D0D" w:themeColor="text1" w:themeTint="F2"/>
                <w:sz w:val="16"/>
                <w:szCs w:val="16"/>
              </w:rPr>
              <w:t xml:space="preserve"> transmisji: do 100 metrów</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Szerokość pasma 88 MHz</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Stosunek sygnał-szum ≥ 115 </w:t>
            </w:r>
            <w:proofErr w:type="spellStart"/>
            <w:r w:rsidRPr="002A0F08">
              <w:rPr>
                <w:rFonts w:ascii="Arial" w:hAnsi="Arial" w:cs="Arial"/>
                <w:color w:val="0D0D0D" w:themeColor="text1" w:themeTint="F2"/>
                <w:sz w:val="16"/>
                <w:szCs w:val="16"/>
              </w:rPr>
              <w:t>dBA</w:t>
            </w:r>
            <w:proofErr w:type="spellEnd"/>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32 kanały fabryczne</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3250 częstotliwości ustawiane w krokach co 25 kHz</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Czas pracy ok. 8 godzin (nadajnik do ręki)</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Czułość ustawiana w krokach co 6 </w:t>
            </w:r>
            <w:proofErr w:type="spellStart"/>
            <w:r w:rsidRPr="002A0F08">
              <w:rPr>
                <w:rFonts w:ascii="Arial" w:hAnsi="Arial" w:cs="Arial"/>
                <w:color w:val="0D0D0D" w:themeColor="text1" w:themeTint="F2"/>
                <w:sz w:val="16"/>
                <w:szCs w:val="16"/>
              </w:rPr>
              <w:t>dB</w:t>
            </w:r>
            <w:proofErr w:type="spellEnd"/>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Maks. dewiacja ±48 kHz</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Nominalna dewiacja ±24 kHz</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Próg </w:t>
            </w:r>
            <w:proofErr w:type="spellStart"/>
            <w:r w:rsidRPr="002A0F08">
              <w:rPr>
                <w:rFonts w:ascii="Arial" w:hAnsi="Arial" w:cs="Arial"/>
                <w:color w:val="0D0D0D" w:themeColor="text1" w:themeTint="F2"/>
                <w:sz w:val="16"/>
                <w:szCs w:val="16"/>
              </w:rPr>
              <w:t>squelch</w:t>
            </w:r>
            <w:proofErr w:type="spellEnd"/>
            <w:r w:rsidRPr="002A0F08">
              <w:rPr>
                <w:rFonts w:ascii="Arial" w:hAnsi="Arial" w:cs="Arial"/>
                <w:color w:val="0D0D0D" w:themeColor="text1" w:themeTint="F2"/>
                <w:sz w:val="16"/>
                <w:szCs w:val="16"/>
              </w:rPr>
              <w:t xml:space="preserve"> od 5 do 25 </w:t>
            </w:r>
            <w:proofErr w:type="spellStart"/>
            <w:r w:rsidRPr="002A0F08">
              <w:rPr>
                <w:rFonts w:ascii="Arial" w:hAnsi="Arial" w:cs="Arial"/>
                <w:color w:val="0D0D0D" w:themeColor="text1" w:themeTint="F2"/>
                <w:sz w:val="16"/>
                <w:szCs w:val="16"/>
              </w:rPr>
              <w:t>dBμV</w:t>
            </w:r>
            <w:proofErr w:type="spellEnd"/>
            <w:r w:rsidRPr="002A0F08">
              <w:rPr>
                <w:rFonts w:ascii="Arial" w:hAnsi="Arial" w:cs="Arial"/>
                <w:color w:val="0D0D0D" w:themeColor="text1" w:themeTint="F2"/>
                <w:sz w:val="16"/>
                <w:szCs w:val="16"/>
              </w:rPr>
              <w:t xml:space="preserve"> co 2 </w:t>
            </w:r>
            <w:proofErr w:type="spellStart"/>
            <w:r w:rsidRPr="002A0F08">
              <w:rPr>
                <w:rFonts w:ascii="Arial" w:hAnsi="Arial" w:cs="Arial"/>
                <w:color w:val="0D0D0D" w:themeColor="text1" w:themeTint="F2"/>
                <w:sz w:val="16"/>
                <w:szCs w:val="16"/>
              </w:rPr>
              <w:t>dB</w:t>
            </w:r>
            <w:proofErr w:type="spellEnd"/>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AF </w:t>
            </w:r>
            <w:proofErr w:type="spellStart"/>
            <w:r w:rsidRPr="002A0F08">
              <w:rPr>
                <w:rFonts w:ascii="Arial" w:hAnsi="Arial" w:cs="Arial"/>
                <w:color w:val="0D0D0D" w:themeColor="text1" w:themeTint="F2"/>
                <w:sz w:val="16"/>
                <w:szCs w:val="16"/>
              </w:rPr>
              <w:t>frequency</w:t>
            </w:r>
            <w:proofErr w:type="spellEnd"/>
            <w:r w:rsidRPr="002A0F08">
              <w:rPr>
                <w:rFonts w:ascii="Arial" w:hAnsi="Arial" w:cs="Arial"/>
                <w:color w:val="0D0D0D" w:themeColor="text1" w:themeTint="F2"/>
                <w:sz w:val="16"/>
                <w:szCs w:val="16"/>
              </w:rPr>
              <w:t xml:space="preserve"> </w:t>
            </w:r>
            <w:proofErr w:type="spellStart"/>
            <w:r w:rsidRPr="002A0F08">
              <w:rPr>
                <w:rFonts w:ascii="Arial" w:hAnsi="Arial" w:cs="Arial"/>
                <w:color w:val="0D0D0D" w:themeColor="text1" w:themeTint="F2"/>
                <w:sz w:val="16"/>
                <w:szCs w:val="16"/>
              </w:rPr>
              <w:t>response</w:t>
            </w:r>
            <w:proofErr w:type="spellEnd"/>
            <w:r w:rsidRPr="002A0F08">
              <w:rPr>
                <w:rFonts w:ascii="Arial" w:hAnsi="Arial" w:cs="Arial"/>
                <w:color w:val="0D0D0D" w:themeColor="text1" w:themeTint="F2"/>
                <w:sz w:val="16"/>
                <w:szCs w:val="16"/>
              </w:rPr>
              <w:t xml:space="preserve"> 80 – 18,000 Hz</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Przycisk wyciszania sygnału</w:t>
            </w:r>
          </w:p>
          <w:p w:rsidR="00084613" w:rsidRPr="002A0F08" w:rsidRDefault="00084613" w:rsidP="00084613">
            <w:pPr>
              <w:spacing w:after="0"/>
              <w:rPr>
                <w:rFonts w:ascii="Arial" w:hAnsi="Arial" w:cs="Arial"/>
                <w:b/>
                <w:color w:val="0D0D0D" w:themeColor="text1" w:themeTint="F2"/>
                <w:sz w:val="16"/>
                <w:szCs w:val="16"/>
              </w:rPr>
            </w:pPr>
            <w:r w:rsidRPr="002A0F08">
              <w:rPr>
                <w:rFonts w:ascii="Arial" w:hAnsi="Arial" w:cs="Arial"/>
                <w:b/>
                <w:color w:val="0D0D0D" w:themeColor="text1" w:themeTint="F2"/>
                <w:sz w:val="16"/>
                <w:szCs w:val="16"/>
              </w:rPr>
              <w:t>Kapsuła mikrofonowa pojemnościowa o super-</w:t>
            </w:r>
            <w:proofErr w:type="spellStart"/>
            <w:r w:rsidRPr="002A0F08">
              <w:rPr>
                <w:rFonts w:ascii="Arial" w:hAnsi="Arial" w:cs="Arial"/>
                <w:b/>
                <w:color w:val="0D0D0D" w:themeColor="text1" w:themeTint="F2"/>
                <w:sz w:val="16"/>
                <w:szCs w:val="16"/>
              </w:rPr>
              <w:t>kardioidalnej</w:t>
            </w:r>
            <w:proofErr w:type="spellEnd"/>
            <w:r w:rsidRPr="002A0F08">
              <w:rPr>
                <w:rFonts w:ascii="Arial" w:hAnsi="Arial" w:cs="Arial"/>
                <w:b/>
                <w:color w:val="0D0D0D" w:themeColor="text1" w:themeTint="F2"/>
                <w:sz w:val="16"/>
                <w:szCs w:val="16"/>
              </w:rPr>
              <w:t xml:space="preserve"> charakterystyce</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Czułość</w:t>
            </w:r>
            <w:r w:rsidRPr="002A0F08">
              <w:rPr>
                <w:rFonts w:ascii="Arial" w:hAnsi="Arial" w:cs="Arial"/>
                <w:color w:val="0D0D0D" w:themeColor="text1" w:themeTint="F2"/>
                <w:sz w:val="16"/>
                <w:szCs w:val="16"/>
              </w:rPr>
              <w:tab/>
              <w:t xml:space="preserve">1,6 </w:t>
            </w:r>
            <w:proofErr w:type="spellStart"/>
            <w:r w:rsidRPr="002A0F08">
              <w:rPr>
                <w:rFonts w:ascii="Arial" w:hAnsi="Arial" w:cs="Arial"/>
                <w:color w:val="0D0D0D" w:themeColor="text1" w:themeTint="F2"/>
                <w:sz w:val="16"/>
                <w:szCs w:val="16"/>
              </w:rPr>
              <w:t>mV</w:t>
            </w:r>
            <w:proofErr w:type="spellEnd"/>
            <w:r w:rsidRPr="002A0F08">
              <w:rPr>
                <w:rFonts w:ascii="Arial" w:hAnsi="Arial" w:cs="Arial"/>
                <w:color w:val="0D0D0D" w:themeColor="text1" w:themeTint="F2"/>
                <w:sz w:val="16"/>
                <w:szCs w:val="16"/>
              </w:rPr>
              <w:t>/Pa</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Dynamika SPL</w:t>
            </w:r>
            <w:r w:rsidRPr="002A0F08">
              <w:rPr>
                <w:rFonts w:ascii="Arial" w:hAnsi="Arial" w:cs="Arial"/>
                <w:color w:val="0D0D0D" w:themeColor="text1" w:themeTint="F2"/>
                <w:sz w:val="16"/>
                <w:szCs w:val="16"/>
              </w:rPr>
              <w:tab/>
              <w:t xml:space="preserve">152 </w:t>
            </w:r>
            <w:proofErr w:type="spellStart"/>
            <w:r w:rsidRPr="002A0F08">
              <w:rPr>
                <w:rFonts w:ascii="Arial" w:hAnsi="Arial" w:cs="Arial"/>
                <w:color w:val="0D0D0D" w:themeColor="text1" w:themeTint="F2"/>
                <w:sz w:val="16"/>
                <w:szCs w:val="16"/>
              </w:rPr>
              <w:t>dB</w:t>
            </w:r>
            <w:proofErr w:type="spellEnd"/>
            <w:r w:rsidRPr="002A0F08">
              <w:rPr>
                <w:rFonts w:ascii="Arial" w:hAnsi="Arial" w:cs="Arial"/>
                <w:color w:val="0D0D0D" w:themeColor="text1" w:themeTint="F2"/>
                <w:sz w:val="16"/>
                <w:szCs w:val="16"/>
              </w:rPr>
              <w:t xml:space="preserve"> (SPL) </w:t>
            </w:r>
            <w:proofErr w:type="spellStart"/>
            <w:r w:rsidRPr="002A0F08">
              <w:rPr>
                <w:rFonts w:ascii="Arial" w:hAnsi="Arial" w:cs="Arial"/>
                <w:color w:val="0D0D0D" w:themeColor="text1" w:themeTint="F2"/>
                <w:sz w:val="16"/>
                <w:szCs w:val="16"/>
              </w:rPr>
              <w:t>maks</w:t>
            </w:r>
            <w:proofErr w:type="spellEnd"/>
          </w:p>
          <w:p w:rsidR="00084613" w:rsidRPr="002A0F08" w:rsidRDefault="00084613" w:rsidP="00084613">
            <w:pPr>
              <w:spacing w:after="0"/>
              <w:rPr>
                <w:rFonts w:ascii="Arial" w:hAnsi="Arial" w:cs="Arial"/>
                <w:b/>
                <w:color w:val="0D0D0D" w:themeColor="text1" w:themeTint="F2"/>
                <w:sz w:val="16"/>
                <w:szCs w:val="16"/>
              </w:rPr>
            </w:pPr>
            <w:r w:rsidRPr="002A0F08">
              <w:rPr>
                <w:rFonts w:ascii="Arial" w:hAnsi="Arial" w:cs="Arial"/>
                <w:b/>
                <w:color w:val="0D0D0D" w:themeColor="text1" w:themeTint="F2"/>
                <w:sz w:val="16"/>
                <w:szCs w:val="16"/>
              </w:rPr>
              <w:t>Odbiornik:</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b/>
                <w:color w:val="0D0D0D" w:themeColor="text1" w:themeTint="F2"/>
                <w:sz w:val="16"/>
                <w:szCs w:val="16"/>
              </w:rPr>
              <w:t>Pasmo  (470–694 MHz</w:t>
            </w:r>
            <w:r w:rsidRPr="002A0F08">
              <w:rPr>
                <w:rFonts w:ascii="Arial" w:hAnsi="Arial" w:cs="Arial"/>
                <w:color w:val="0D0D0D" w:themeColor="text1" w:themeTint="F2"/>
                <w:sz w:val="16"/>
                <w:szCs w:val="16"/>
              </w:rPr>
              <w:t>) np. AW+</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2 anteny</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System kompresji i wyciszania przy słabym sygnale (regulowany)</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Przełączany korektor częstotliwości</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Wyjścia: </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XLR (symetryczne): +18 </w:t>
            </w:r>
            <w:proofErr w:type="spellStart"/>
            <w:r w:rsidRPr="002A0F08">
              <w:rPr>
                <w:rFonts w:ascii="Arial" w:hAnsi="Arial" w:cs="Arial"/>
                <w:color w:val="0D0D0D" w:themeColor="text1" w:themeTint="F2"/>
                <w:sz w:val="16"/>
                <w:szCs w:val="16"/>
              </w:rPr>
              <w:t>dBu</w:t>
            </w:r>
            <w:proofErr w:type="spellEnd"/>
          </w:p>
          <w:p w:rsidR="00084613" w:rsidRPr="002A0F08" w:rsidRDefault="00084613" w:rsidP="00084613">
            <w:pPr>
              <w:shd w:val="clear" w:color="auto" w:fill="FFFFFF"/>
              <w:spacing w:after="0" w:line="240" w:lineRule="auto"/>
              <w:textAlignment w:val="baseline"/>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6.3 mm </w:t>
            </w:r>
            <w:proofErr w:type="spellStart"/>
            <w:r w:rsidRPr="002A0F08">
              <w:rPr>
                <w:rFonts w:ascii="Arial" w:hAnsi="Arial" w:cs="Arial"/>
                <w:color w:val="0D0D0D" w:themeColor="text1" w:themeTint="F2"/>
                <w:sz w:val="16"/>
                <w:szCs w:val="16"/>
              </w:rPr>
              <w:t>jack</w:t>
            </w:r>
            <w:proofErr w:type="spellEnd"/>
            <w:r w:rsidRPr="002A0F08">
              <w:rPr>
                <w:rFonts w:ascii="Arial" w:hAnsi="Arial" w:cs="Arial"/>
                <w:color w:val="0D0D0D" w:themeColor="text1" w:themeTint="F2"/>
                <w:sz w:val="16"/>
                <w:szCs w:val="16"/>
              </w:rPr>
              <w:t xml:space="preserve"> (niesymetryczne): +12 </w:t>
            </w:r>
            <w:proofErr w:type="spellStart"/>
            <w:r w:rsidRPr="002A0F08">
              <w:rPr>
                <w:rFonts w:ascii="Arial" w:hAnsi="Arial" w:cs="Arial"/>
                <w:color w:val="0D0D0D" w:themeColor="text1" w:themeTint="F2"/>
                <w:sz w:val="16"/>
                <w:szCs w:val="16"/>
              </w:rPr>
              <w:t>dBu</w:t>
            </w:r>
            <w:proofErr w:type="spellEnd"/>
          </w:p>
        </w:tc>
        <w:tc>
          <w:tcPr>
            <w:tcW w:w="3366"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after="0"/>
              <w:rPr>
                <w:rFonts w:ascii="Arial" w:hAnsi="Arial" w:cs="Arial"/>
                <w:b/>
                <w:color w:val="0D0D0D" w:themeColor="text1" w:themeTint="F2"/>
                <w:sz w:val="16"/>
                <w:szCs w:val="16"/>
              </w:rPr>
            </w:pPr>
          </w:p>
        </w:tc>
      </w:tr>
    </w:tbl>
    <w:p w:rsidR="0037622C" w:rsidRDefault="0037622C" w:rsidP="0037622C">
      <w:pPr>
        <w:pStyle w:val="Akapitzlist"/>
        <w:ind w:left="360"/>
        <w:rPr>
          <w:rFonts w:ascii="Arial" w:hAnsi="Arial" w:cs="Arial"/>
          <w:color w:val="0D0D0D" w:themeColor="text1" w:themeTint="F2"/>
          <w:sz w:val="16"/>
          <w:szCs w:val="16"/>
        </w:rPr>
      </w:pPr>
    </w:p>
    <w:p w:rsidR="00E822FC" w:rsidRDefault="00E822FC" w:rsidP="0037622C">
      <w:pPr>
        <w:pStyle w:val="Akapitzlist"/>
        <w:ind w:left="360"/>
        <w:rPr>
          <w:rFonts w:ascii="Arial" w:hAnsi="Arial" w:cs="Arial"/>
          <w:color w:val="0D0D0D" w:themeColor="text1" w:themeTint="F2"/>
          <w:sz w:val="16"/>
          <w:szCs w:val="16"/>
        </w:rPr>
      </w:pPr>
    </w:p>
    <w:p w:rsidR="00E822FC" w:rsidRDefault="00E822FC" w:rsidP="0037622C">
      <w:pPr>
        <w:pStyle w:val="Akapitzlist"/>
        <w:ind w:left="360"/>
        <w:rPr>
          <w:rFonts w:ascii="Arial" w:hAnsi="Arial" w:cs="Arial"/>
          <w:color w:val="0D0D0D" w:themeColor="text1" w:themeTint="F2"/>
          <w:sz w:val="16"/>
          <w:szCs w:val="16"/>
        </w:rPr>
      </w:pPr>
    </w:p>
    <w:p w:rsidR="00E822FC" w:rsidRDefault="00E822FC" w:rsidP="0037622C">
      <w:pPr>
        <w:pStyle w:val="Akapitzlist"/>
        <w:ind w:left="360"/>
        <w:rPr>
          <w:rFonts w:ascii="Arial" w:hAnsi="Arial" w:cs="Arial"/>
          <w:color w:val="0D0D0D" w:themeColor="text1" w:themeTint="F2"/>
          <w:sz w:val="16"/>
          <w:szCs w:val="16"/>
        </w:rPr>
      </w:pPr>
    </w:p>
    <w:p w:rsidR="00E822FC" w:rsidRPr="002A0F08" w:rsidRDefault="00E822FC" w:rsidP="0037622C">
      <w:pPr>
        <w:pStyle w:val="Akapitzlist"/>
        <w:ind w:left="360"/>
        <w:rPr>
          <w:rFonts w:ascii="Arial" w:hAnsi="Arial" w:cs="Arial"/>
          <w:color w:val="0D0D0D" w:themeColor="text1" w:themeTint="F2"/>
          <w:sz w:val="16"/>
          <w:szCs w:val="16"/>
        </w:rPr>
      </w:pPr>
    </w:p>
    <w:p w:rsidR="002A0F08" w:rsidRPr="002A0F08" w:rsidRDefault="002A0F08" w:rsidP="0037622C">
      <w:pPr>
        <w:pStyle w:val="Akapitzlist"/>
        <w:ind w:left="360"/>
        <w:rPr>
          <w:rFonts w:ascii="Arial" w:hAnsi="Arial" w:cs="Arial"/>
          <w:color w:val="0D0D0D" w:themeColor="text1" w:themeTint="F2"/>
          <w:sz w:val="16"/>
          <w:szCs w:val="16"/>
        </w:rPr>
      </w:pPr>
    </w:p>
    <w:p w:rsidR="00813F74" w:rsidRPr="002A0F08" w:rsidRDefault="00813F74" w:rsidP="000279A0">
      <w:pPr>
        <w:pStyle w:val="Akapitzlist"/>
        <w:numPr>
          <w:ilvl w:val="1"/>
          <w:numId w:val="30"/>
        </w:numPr>
        <w:rPr>
          <w:rFonts w:ascii="Arial" w:hAnsi="Arial" w:cs="Arial"/>
          <w:color w:val="0D0D0D" w:themeColor="text1" w:themeTint="F2"/>
          <w:sz w:val="16"/>
          <w:szCs w:val="16"/>
        </w:rPr>
      </w:pPr>
      <w:r w:rsidRPr="002A0F08">
        <w:rPr>
          <w:rFonts w:ascii="Arial" w:hAnsi="Arial" w:cs="Arial"/>
          <w:color w:val="0D0D0D" w:themeColor="text1" w:themeTint="F2"/>
          <w:sz w:val="16"/>
          <w:szCs w:val="16"/>
        </w:rPr>
        <w:lastRenderedPageBreak/>
        <w:t xml:space="preserve">Zestaw głośnikowy 90' x 60', </w:t>
      </w:r>
      <w:proofErr w:type="spellStart"/>
      <w:r w:rsidRPr="002A0F08">
        <w:rPr>
          <w:rFonts w:ascii="Arial" w:hAnsi="Arial" w:cs="Arial"/>
          <w:color w:val="0D0D0D" w:themeColor="text1" w:themeTint="F2"/>
          <w:sz w:val="16"/>
          <w:szCs w:val="16"/>
        </w:rPr>
        <w:t>stałokątowy</w:t>
      </w:r>
      <w:proofErr w:type="spellEnd"/>
      <w:r w:rsidRPr="002A0F08">
        <w:rPr>
          <w:rFonts w:ascii="Arial" w:hAnsi="Arial" w:cs="Arial"/>
          <w:color w:val="0D0D0D" w:themeColor="text1" w:themeTint="F2"/>
          <w:sz w:val="16"/>
          <w:szCs w:val="16"/>
        </w:rPr>
        <w:t xml:space="preserve">, 2-drożny pasywnie w skrzyni transportowej  6 </w:t>
      </w:r>
      <w:proofErr w:type="spellStart"/>
      <w:r w:rsidRPr="002A0F08">
        <w:rPr>
          <w:rFonts w:ascii="Arial" w:hAnsi="Arial" w:cs="Arial"/>
          <w:color w:val="0D0D0D" w:themeColor="text1" w:themeTint="F2"/>
          <w:sz w:val="16"/>
          <w:szCs w:val="16"/>
        </w:rPr>
        <w:t>kpl</w:t>
      </w:r>
      <w:proofErr w:type="spellEnd"/>
      <w:r w:rsidRPr="002A0F08">
        <w:rPr>
          <w:rFonts w:ascii="Arial" w:hAnsi="Arial" w:cs="Arial"/>
          <w:color w:val="0D0D0D" w:themeColor="text1" w:themeTint="F2"/>
          <w:sz w:val="16"/>
          <w:szCs w:val="16"/>
        </w:rPr>
        <w:t>.</w:t>
      </w:r>
    </w:p>
    <w:tbl>
      <w:tblPr>
        <w:tblW w:w="7988" w:type="dxa"/>
        <w:tblCellSpacing w:w="0" w:type="dxa"/>
        <w:tblInd w:w="15" w:type="dxa"/>
        <w:tblCellMar>
          <w:top w:w="60" w:type="dxa"/>
          <w:left w:w="60" w:type="dxa"/>
          <w:bottom w:w="60" w:type="dxa"/>
          <w:right w:w="60" w:type="dxa"/>
        </w:tblCellMar>
        <w:tblLook w:val="04A0" w:firstRow="1" w:lastRow="0" w:firstColumn="1" w:lastColumn="0" w:noHBand="0" w:noVBand="1"/>
      </w:tblPr>
      <w:tblGrid>
        <w:gridCol w:w="2172"/>
        <w:gridCol w:w="2908"/>
        <w:gridCol w:w="2908"/>
      </w:tblGrid>
      <w:tr w:rsidR="00084613" w:rsidRPr="002A0F08" w:rsidTr="00084613">
        <w:trPr>
          <w:tblCellSpacing w:w="0" w:type="dxa"/>
        </w:trPr>
        <w:tc>
          <w:tcPr>
            <w:tcW w:w="2172" w:type="dxa"/>
            <w:tcBorders>
              <w:top w:val="single" w:sz="6" w:space="0" w:color="00000A"/>
              <w:left w:val="single" w:sz="6" w:space="0" w:color="00000A"/>
              <w:bottom w:val="single" w:sz="6" w:space="0" w:color="00000A"/>
              <w:right w:val="nil"/>
            </w:tcBorders>
            <w:shd w:val="clear" w:color="auto" w:fill="FFFFFF"/>
            <w:tcMar>
              <w:top w:w="57"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p>
        </w:tc>
        <w:tc>
          <w:tcPr>
            <w:tcW w:w="2908" w:type="dxa"/>
            <w:tcBorders>
              <w:top w:val="single" w:sz="6" w:space="0" w:color="00000A"/>
              <w:left w:val="single" w:sz="6" w:space="0" w:color="00000A"/>
              <w:bottom w:val="single" w:sz="6" w:space="0" w:color="00000A"/>
              <w:right w:val="single" w:sz="6" w:space="0" w:color="00000A"/>
            </w:tcBorders>
            <w:shd w:val="clear" w:color="auto" w:fill="FFFFFF"/>
            <w:tcMar>
              <w:top w:w="57" w:type="dxa"/>
              <w:left w:w="57" w:type="dxa"/>
              <w:bottom w:w="57" w:type="dxa"/>
              <w:right w:w="57"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b/>
                <w:bCs/>
                <w:color w:val="0D0D0D" w:themeColor="text1" w:themeTint="F2"/>
                <w:sz w:val="16"/>
                <w:szCs w:val="16"/>
                <w:lang w:eastAsia="pl-PL"/>
              </w:rPr>
              <w:t xml:space="preserve">Wymagania </w:t>
            </w:r>
          </w:p>
        </w:tc>
        <w:tc>
          <w:tcPr>
            <w:tcW w:w="2908" w:type="dxa"/>
            <w:tcBorders>
              <w:top w:val="single" w:sz="6" w:space="0" w:color="00000A"/>
              <w:left w:val="single" w:sz="6" w:space="0" w:color="00000A"/>
              <w:bottom w:val="single" w:sz="6" w:space="0" w:color="00000A"/>
              <w:right w:val="single" w:sz="6" w:space="0" w:color="00000A"/>
            </w:tcBorders>
            <w:shd w:val="clear" w:color="auto" w:fill="FFFFFF"/>
          </w:tcPr>
          <w:p w:rsidR="00084613" w:rsidRPr="002A0F08" w:rsidRDefault="00084613" w:rsidP="00084613">
            <w:pPr>
              <w:spacing w:before="100" w:beforeAutospacing="1" w:after="142" w:line="288" w:lineRule="auto"/>
              <w:rPr>
                <w:rFonts w:ascii="Arial" w:eastAsia="Times New Roman" w:hAnsi="Arial" w:cs="Arial"/>
                <w:b/>
                <w:bCs/>
                <w:color w:val="0D0D0D" w:themeColor="text1" w:themeTint="F2"/>
                <w:sz w:val="16"/>
                <w:szCs w:val="16"/>
                <w:lang w:eastAsia="pl-PL"/>
              </w:rPr>
            </w:pPr>
            <w:r>
              <w:rPr>
                <w:rFonts w:ascii="Arial" w:eastAsia="Times New Roman" w:hAnsi="Arial" w:cs="Arial"/>
                <w:b/>
                <w:bCs/>
                <w:color w:val="0D0D0D" w:themeColor="text1" w:themeTint="F2"/>
                <w:sz w:val="16"/>
                <w:szCs w:val="16"/>
                <w:lang w:eastAsia="pl-PL"/>
              </w:rPr>
              <w:t>Parametry przedmiotu oferowanego</w:t>
            </w:r>
          </w:p>
        </w:tc>
      </w:tr>
      <w:tr w:rsidR="00084613" w:rsidRPr="002A0F08" w:rsidTr="00084613">
        <w:trPr>
          <w:tblCellSpacing w:w="0" w:type="dxa"/>
        </w:trPr>
        <w:tc>
          <w:tcPr>
            <w:tcW w:w="2172" w:type="dxa"/>
            <w:tcBorders>
              <w:top w:val="nil"/>
              <w:left w:val="single" w:sz="6" w:space="0" w:color="00000A"/>
              <w:bottom w:val="single" w:sz="6" w:space="0" w:color="00000A"/>
              <w:right w:val="nil"/>
            </w:tcBorders>
            <w:shd w:val="clear" w:color="auto" w:fill="FFFFFF"/>
            <w:tcMar>
              <w:top w:w="0" w:type="dxa"/>
              <w:left w:w="57" w:type="dxa"/>
              <w:bottom w:w="57" w:type="dxa"/>
              <w:right w:w="0" w:type="dxa"/>
            </w:tcMar>
            <w:hideMark/>
          </w:tcPr>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eastAsia="Times New Roman" w:hAnsi="Arial" w:cs="Arial"/>
                <w:color w:val="0D0D0D" w:themeColor="text1" w:themeTint="F2"/>
                <w:sz w:val="16"/>
                <w:szCs w:val="16"/>
                <w:lang w:eastAsia="pl-PL"/>
              </w:rPr>
              <w:t>Opis: Wzór</w:t>
            </w:r>
          </w:p>
          <w:p w:rsidR="00084613" w:rsidRPr="002A0F08" w:rsidRDefault="00084613" w:rsidP="00084613">
            <w:pPr>
              <w:spacing w:before="100" w:beforeAutospacing="1" w:after="142" w:line="288" w:lineRule="auto"/>
              <w:rPr>
                <w:rFonts w:ascii="Arial" w:eastAsia="Times New Roman" w:hAnsi="Arial" w:cs="Arial"/>
                <w:color w:val="0D0D0D" w:themeColor="text1" w:themeTint="F2"/>
                <w:sz w:val="16"/>
                <w:szCs w:val="16"/>
                <w:lang w:eastAsia="pl-PL"/>
              </w:rPr>
            </w:pPr>
            <w:r w:rsidRPr="002A0F08">
              <w:rPr>
                <w:rFonts w:ascii="Arial" w:hAnsi="Arial" w:cs="Arial"/>
                <w:noProof/>
                <w:color w:val="0D0D0D" w:themeColor="text1" w:themeTint="F2"/>
                <w:sz w:val="16"/>
                <w:szCs w:val="16"/>
                <w:lang w:eastAsia="pl-PL"/>
              </w:rPr>
              <w:drawing>
                <wp:inline distT="0" distB="0" distL="0" distR="0" wp14:anchorId="6876F1C8" wp14:editId="3626820A">
                  <wp:extent cx="1323975" cy="2266950"/>
                  <wp:effectExtent l="0" t="0" r="9525" b="0"/>
                  <wp:docPr id="1" name="Obraz 1" descr="l_acoustics_x15hiq_3_4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acoustics_x15hiq_3_4_40mm"/>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23975" cy="2266950"/>
                          </a:xfrm>
                          <a:prstGeom prst="rect">
                            <a:avLst/>
                          </a:prstGeom>
                          <a:noFill/>
                          <a:ln>
                            <a:noFill/>
                          </a:ln>
                        </pic:spPr>
                      </pic:pic>
                    </a:graphicData>
                  </a:graphic>
                </wp:inline>
              </w:drawing>
            </w:r>
          </w:p>
        </w:tc>
        <w:tc>
          <w:tcPr>
            <w:tcW w:w="2908" w:type="dxa"/>
            <w:tcBorders>
              <w:top w:val="nil"/>
              <w:left w:val="single" w:sz="6" w:space="0" w:color="00000A"/>
              <w:bottom w:val="single" w:sz="6" w:space="0" w:color="00000A"/>
              <w:right w:val="single" w:sz="6" w:space="0" w:color="00000A"/>
            </w:tcBorders>
            <w:shd w:val="clear" w:color="auto" w:fill="FFFFFF"/>
            <w:tcMar>
              <w:top w:w="0" w:type="dxa"/>
              <w:left w:w="57" w:type="dxa"/>
              <w:bottom w:w="57" w:type="dxa"/>
              <w:right w:w="57" w:type="dxa"/>
            </w:tcMar>
            <w:hideMark/>
          </w:tcPr>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Monitor sceniczny typ 3</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Zestaw głośnikowy współosiowy, </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 Pasmo przenoszenia nie mniejsze niż 55 </w:t>
            </w:r>
            <w:proofErr w:type="spellStart"/>
            <w:r w:rsidRPr="002A0F08">
              <w:rPr>
                <w:rFonts w:ascii="Arial" w:hAnsi="Arial" w:cs="Arial"/>
                <w:color w:val="0D0D0D" w:themeColor="text1" w:themeTint="F2"/>
                <w:sz w:val="16"/>
                <w:szCs w:val="16"/>
              </w:rPr>
              <w:t>Hz</w:t>
            </w:r>
            <w:proofErr w:type="spellEnd"/>
            <w:r w:rsidRPr="002A0F08">
              <w:rPr>
                <w:rFonts w:ascii="Arial" w:hAnsi="Arial" w:cs="Arial"/>
                <w:color w:val="0D0D0D" w:themeColor="text1" w:themeTint="F2"/>
                <w:sz w:val="16"/>
                <w:szCs w:val="16"/>
              </w:rPr>
              <w:t xml:space="preserve"> – 18 kHz (-10dB),</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 Maksymalny poziom ciśnienia akustycznego nie mniejszy niż 138 </w:t>
            </w:r>
            <w:proofErr w:type="spellStart"/>
            <w:r w:rsidRPr="002A0F08">
              <w:rPr>
                <w:rFonts w:ascii="Arial" w:hAnsi="Arial" w:cs="Arial"/>
                <w:color w:val="0D0D0D" w:themeColor="text1" w:themeTint="F2"/>
                <w:sz w:val="16"/>
                <w:szCs w:val="16"/>
              </w:rPr>
              <w:t>dB</w:t>
            </w:r>
            <w:proofErr w:type="spellEnd"/>
            <w:r w:rsidRPr="002A0F08">
              <w:rPr>
                <w:rFonts w:ascii="Arial" w:hAnsi="Arial" w:cs="Arial"/>
                <w:color w:val="0D0D0D" w:themeColor="text1" w:themeTint="F2"/>
                <w:sz w:val="16"/>
                <w:szCs w:val="16"/>
              </w:rPr>
              <w:t xml:space="preserve"> SPL (</w:t>
            </w:r>
            <w:proofErr w:type="spellStart"/>
            <w:r w:rsidRPr="002A0F08">
              <w:rPr>
                <w:rFonts w:ascii="Arial" w:hAnsi="Arial" w:cs="Arial"/>
                <w:color w:val="0D0D0D" w:themeColor="text1" w:themeTint="F2"/>
                <w:sz w:val="16"/>
                <w:szCs w:val="16"/>
              </w:rPr>
              <w:t>peak</w:t>
            </w:r>
            <w:proofErr w:type="spellEnd"/>
            <w:r w:rsidRPr="002A0F08">
              <w:rPr>
                <w:rFonts w:ascii="Arial" w:hAnsi="Arial" w:cs="Arial"/>
                <w:color w:val="0D0D0D" w:themeColor="text1" w:themeTint="F2"/>
                <w:sz w:val="16"/>
                <w:szCs w:val="16"/>
              </w:rPr>
              <w:t>, mierzone w polu swobodnym w odległości 1m za pomocą szumu różowego przy współczynniku szczytu 4),</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Kąt propagacji w pionie nie większy niż 60°,</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Kąt propagacji w poziomie nie większy niż 40°,</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Co najmniej 1 przetwornik o średnicy nie mniejszej niż 1,3”,</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Co najmniej 1 przetwornik o średnicy nie mniejszej niż 15”,</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Impedancja nominalna nie mniejsza niż 8 Ohm,</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Nie mniej niż 2 złącza głośnikowe,</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Urządzenie wyposażone w gniazdo do zamocowania na statywie kolumnowym,</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Wymiary nie większe niż 350 x 585 x 500 mm (wysokość x szerokość x głębokość),</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Waga nie większa niż 21 kg,</w:t>
            </w:r>
          </w:p>
          <w:p w:rsidR="00084613" w:rsidRPr="002A0F08" w:rsidRDefault="00084613" w:rsidP="00084613">
            <w:pPr>
              <w:spacing w:after="0"/>
              <w:rPr>
                <w:rFonts w:ascii="Arial" w:hAnsi="Arial" w:cs="Arial"/>
                <w:color w:val="0D0D0D" w:themeColor="text1" w:themeTint="F2"/>
                <w:sz w:val="16"/>
                <w:szCs w:val="16"/>
              </w:rPr>
            </w:pPr>
            <w:r w:rsidRPr="002A0F08">
              <w:rPr>
                <w:rFonts w:ascii="Arial" w:hAnsi="Arial" w:cs="Arial"/>
                <w:color w:val="0D0D0D" w:themeColor="text1" w:themeTint="F2"/>
                <w:sz w:val="16"/>
                <w:szCs w:val="16"/>
              </w:rPr>
              <w:t>- Urządzenie wyposażone w uchwyty transportowe.</w:t>
            </w:r>
          </w:p>
          <w:p w:rsidR="00084613" w:rsidRPr="002A0F08" w:rsidRDefault="00084613" w:rsidP="00084613">
            <w:pPr>
              <w:shd w:val="clear" w:color="auto" w:fill="FFFFFF"/>
              <w:spacing w:after="0" w:line="240" w:lineRule="auto"/>
              <w:textAlignment w:val="baseline"/>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 Zapakowany i przygotowany do transportu w skrzyni transportowej typu </w:t>
            </w:r>
            <w:proofErr w:type="spellStart"/>
            <w:r w:rsidRPr="002A0F08">
              <w:rPr>
                <w:rFonts w:ascii="Arial" w:hAnsi="Arial" w:cs="Arial"/>
                <w:color w:val="0D0D0D" w:themeColor="text1" w:themeTint="F2"/>
                <w:sz w:val="16"/>
                <w:szCs w:val="16"/>
              </w:rPr>
              <w:t>flying</w:t>
            </w:r>
            <w:proofErr w:type="spellEnd"/>
            <w:r w:rsidRPr="002A0F08">
              <w:rPr>
                <w:rFonts w:ascii="Arial" w:hAnsi="Arial" w:cs="Arial"/>
                <w:color w:val="0D0D0D" w:themeColor="text1" w:themeTint="F2"/>
                <w:sz w:val="16"/>
                <w:szCs w:val="16"/>
              </w:rPr>
              <w:t xml:space="preserve"> </w:t>
            </w:r>
            <w:proofErr w:type="spellStart"/>
            <w:r w:rsidRPr="002A0F08">
              <w:rPr>
                <w:rFonts w:ascii="Arial" w:hAnsi="Arial" w:cs="Arial"/>
                <w:color w:val="0D0D0D" w:themeColor="text1" w:themeTint="F2"/>
                <w:sz w:val="16"/>
                <w:szCs w:val="16"/>
              </w:rPr>
              <w:t>case</w:t>
            </w:r>
            <w:proofErr w:type="spellEnd"/>
            <w:r w:rsidRPr="002A0F08">
              <w:rPr>
                <w:rFonts w:ascii="Arial" w:hAnsi="Arial" w:cs="Arial"/>
                <w:color w:val="0D0D0D" w:themeColor="text1" w:themeTint="F2"/>
                <w:sz w:val="16"/>
                <w:szCs w:val="16"/>
              </w:rPr>
              <w:t xml:space="preserve"> na kołach.</w:t>
            </w:r>
          </w:p>
        </w:tc>
        <w:tc>
          <w:tcPr>
            <w:tcW w:w="2908" w:type="dxa"/>
            <w:tcBorders>
              <w:top w:val="nil"/>
              <w:left w:val="single" w:sz="6" w:space="0" w:color="00000A"/>
              <w:bottom w:val="single" w:sz="6" w:space="0" w:color="00000A"/>
              <w:right w:val="single" w:sz="6" w:space="0" w:color="00000A"/>
            </w:tcBorders>
            <w:shd w:val="clear" w:color="auto" w:fill="FFFFFF"/>
          </w:tcPr>
          <w:p w:rsidR="00084613" w:rsidRPr="002A0F08" w:rsidRDefault="00084613" w:rsidP="00084613">
            <w:pPr>
              <w:spacing w:after="0"/>
              <w:rPr>
                <w:rFonts w:ascii="Arial" w:hAnsi="Arial" w:cs="Arial"/>
                <w:color w:val="0D0D0D" w:themeColor="text1" w:themeTint="F2"/>
                <w:sz w:val="16"/>
                <w:szCs w:val="16"/>
              </w:rPr>
            </w:pPr>
          </w:p>
        </w:tc>
      </w:tr>
    </w:tbl>
    <w:p w:rsidR="0056497B" w:rsidRPr="002C31B9" w:rsidRDefault="0056497B" w:rsidP="002C31B9">
      <w:pPr>
        <w:rPr>
          <w:rFonts w:ascii="Arial" w:hAnsi="Arial" w:cs="Arial"/>
          <w:color w:val="0D0D0D" w:themeColor="text1" w:themeTint="F2"/>
          <w:sz w:val="16"/>
          <w:szCs w:val="16"/>
        </w:rPr>
      </w:pPr>
    </w:p>
    <w:p w:rsidR="00CB7B09" w:rsidRPr="002A0F08" w:rsidRDefault="005A279D" w:rsidP="0056497B">
      <w:pPr>
        <w:pStyle w:val="Akapitzlist"/>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II. </w:t>
      </w:r>
      <w:r w:rsidR="0056497B" w:rsidRPr="002A0F08">
        <w:rPr>
          <w:rFonts w:ascii="Arial" w:hAnsi="Arial" w:cs="Arial"/>
          <w:color w:val="0D0D0D" w:themeColor="text1" w:themeTint="F2"/>
          <w:sz w:val="16"/>
          <w:szCs w:val="16"/>
        </w:rPr>
        <w:t>Warunki równoważności rozwiązań</w:t>
      </w:r>
      <w:r w:rsidR="00CB7B09" w:rsidRPr="002A0F08">
        <w:rPr>
          <w:rFonts w:ascii="Arial" w:hAnsi="Arial" w:cs="Arial"/>
          <w:color w:val="0D0D0D" w:themeColor="text1" w:themeTint="F2"/>
          <w:sz w:val="16"/>
          <w:szCs w:val="16"/>
        </w:rPr>
        <w:t>:</w:t>
      </w:r>
    </w:p>
    <w:p w:rsidR="00CB7B09" w:rsidRPr="002A0F08" w:rsidRDefault="001656FE" w:rsidP="0056497B">
      <w:pPr>
        <w:pStyle w:val="Akapitzlist"/>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II.1. </w:t>
      </w:r>
      <w:r w:rsidR="0056497B" w:rsidRPr="002A0F08">
        <w:rPr>
          <w:rFonts w:ascii="Arial" w:hAnsi="Arial" w:cs="Arial"/>
          <w:color w:val="0D0D0D" w:themeColor="text1" w:themeTint="F2"/>
          <w:sz w:val="16"/>
          <w:szCs w:val="16"/>
        </w:rPr>
        <w:t xml:space="preserve">. Ten sam zakres zastosowań </w:t>
      </w:r>
    </w:p>
    <w:p w:rsidR="002A0F08" w:rsidRPr="002A0F08" w:rsidRDefault="001656FE" w:rsidP="0056497B">
      <w:pPr>
        <w:pStyle w:val="Akapitzlist"/>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II.2 </w:t>
      </w:r>
      <w:r w:rsidR="0056497B" w:rsidRPr="002A0F08">
        <w:rPr>
          <w:rFonts w:ascii="Arial" w:hAnsi="Arial" w:cs="Arial"/>
          <w:color w:val="0D0D0D" w:themeColor="text1" w:themeTint="F2"/>
          <w:sz w:val="16"/>
          <w:szCs w:val="16"/>
        </w:rPr>
        <w:t>. Ta sama funkcjonalność rozumiana jako zbiór funkcji realizowanych przez rozwiązanie</w:t>
      </w:r>
    </w:p>
    <w:p w:rsidR="00CB7B09" w:rsidRPr="002A0F08" w:rsidRDefault="002A0F08" w:rsidP="0056497B">
      <w:pPr>
        <w:pStyle w:val="Akapitzlist"/>
        <w:rPr>
          <w:rFonts w:ascii="Arial" w:hAnsi="Arial" w:cs="Arial"/>
          <w:color w:val="0D0D0D" w:themeColor="text1" w:themeTint="F2"/>
          <w:sz w:val="16"/>
          <w:szCs w:val="16"/>
        </w:rPr>
      </w:pPr>
      <w:r w:rsidRPr="002A0F08">
        <w:rPr>
          <w:rFonts w:ascii="Arial" w:hAnsi="Arial" w:cs="Arial"/>
          <w:color w:val="0D0D0D" w:themeColor="text1" w:themeTint="F2"/>
          <w:sz w:val="16"/>
          <w:szCs w:val="16"/>
        </w:rPr>
        <w:t>II</w:t>
      </w:r>
      <w:r w:rsidR="0056497B" w:rsidRPr="002A0F08">
        <w:rPr>
          <w:rFonts w:ascii="Arial" w:hAnsi="Arial" w:cs="Arial"/>
          <w:color w:val="0D0D0D" w:themeColor="text1" w:themeTint="F2"/>
          <w:sz w:val="16"/>
          <w:szCs w:val="16"/>
        </w:rPr>
        <w:t>.3. Sposób realizacji funkcji zgodny pod względem ergonomicznym</w:t>
      </w:r>
    </w:p>
    <w:p w:rsidR="00CB7B09" w:rsidRPr="002A0F08" w:rsidRDefault="001656FE" w:rsidP="0056497B">
      <w:pPr>
        <w:pStyle w:val="Akapitzlist"/>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II.3. </w:t>
      </w:r>
      <w:r w:rsidR="0056497B" w:rsidRPr="002A0F08">
        <w:rPr>
          <w:rFonts w:ascii="Arial" w:hAnsi="Arial" w:cs="Arial"/>
          <w:color w:val="0D0D0D" w:themeColor="text1" w:themeTint="F2"/>
          <w:sz w:val="16"/>
          <w:szCs w:val="16"/>
        </w:rPr>
        <w:t xml:space="preserve">. Nie gorsze parametry techniczne dotyczących trwałości, wydajności, bezpieczeństwa eksploatacji. </w:t>
      </w:r>
    </w:p>
    <w:p w:rsidR="005A279D" w:rsidRDefault="001656FE" w:rsidP="002C31B9">
      <w:pPr>
        <w:pStyle w:val="Akapitzlist"/>
        <w:rPr>
          <w:rFonts w:ascii="Arial" w:hAnsi="Arial" w:cs="Arial"/>
          <w:color w:val="0D0D0D" w:themeColor="text1" w:themeTint="F2"/>
          <w:sz w:val="16"/>
          <w:szCs w:val="16"/>
        </w:rPr>
      </w:pPr>
      <w:r w:rsidRPr="002A0F08">
        <w:rPr>
          <w:rFonts w:ascii="Arial" w:hAnsi="Arial" w:cs="Arial"/>
          <w:color w:val="0D0D0D" w:themeColor="text1" w:themeTint="F2"/>
          <w:sz w:val="16"/>
          <w:szCs w:val="16"/>
        </w:rPr>
        <w:t xml:space="preserve">II.4 </w:t>
      </w:r>
      <w:r w:rsidR="0056497B" w:rsidRPr="002A0F08">
        <w:rPr>
          <w:rFonts w:ascii="Arial" w:hAnsi="Arial" w:cs="Arial"/>
          <w:color w:val="0D0D0D" w:themeColor="text1" w:themeTint="F2"/>
          <w:sz w:val="16"/>
          <w:szCs w:val="16"/>
        </w:rPr>
        <w:t>. Nie gorszy poziom wsparcia technicznego oferowanego przez producenta rozwiązania równoważnego</w:t>
      </w:r>
    </w:p>
    <w:p w:rsidR="000279A0" w:rsidRDefault="000279A0" w:rsidP="002C31B9">
      <w:pPr>
        <w:pStyle w:val="Akapitzlist"/>
        <w:rPr>
          <w:rFonts w:ascii="Arial" w:hAnsi="Arial" w:cs="Arial"/>
          <w:color w:val="0D0D0D" w:themeColor="text1" w:themeTint="F2"/>
          <w:sz w:val="16"/>
          <w:szCs w:val="16"/>
        </w:rPr>
      </w:pPr>
    </w:p>
    <w:p w:rsidR="000279A0" w:rsidRDefault="000279A0" w:rsidP="002C31B9">
      <w:pPr>
        <w:pStyle w:val="Akapitzlist"/>
        <w:rPr>
          <w:rFonts w:ascii="Arial" w:hAnsi="Arial" w:cs="Arial"/>
          <w:color w:val="0D0D0D" w:themeColor="text1" w:themeTint="F2"/>
          <w:sz w:val="16"/>
          <w:szCs w:val="16"/>
        </w:rPr>
      </w:pPr>
    </w:p>
    <w:tbl>
      <w:tblPr>
        <w:tblW w:w="0" w:type="auto"/>
        <w:tblInd w:w="102" w:type="dxa"/>
        <w:tblLayout w:type="fixed"/>
        <w:tblCellMar>
          <w:left w:w="0" w:type="dxa"/>
          <w:right w:w="0" w:type="dxa"/>
        </w:tblCellMar>
        <w:tblLook w:val="04A0" w:firstRow="1" w:lastRow="0" w:firstColumn="1" w:lastColumn="0" w:noHBand="0" w:noVBand="1"/>
      </w:tblPr>
      <w:tblGrid>
        <w:gridCol w:w="281"/>
        <w:gridCol w:w="2958"/>
        <w:gridCol w:w="1984"/>
        <w:gridCol w:w="3473"/>
      </w:tblGrid>
      <w:tr w:rsidR="000279A0" w:rsidTr="007E7B59">
        <w:trPr>
          <w:trHeight w:val="290"/>
        </w:trPr>
        <w:tc>
          <w:tcPr>
            <w:tcW w:w="869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hideMark/>
          </w:tcPr>
          <w:p w:rsidR="000279A0" w:rsidRDefault="000279A0" w:rsidP="007E7B59">
            <w:pPr>
              <w:ind w:left="9"/>
              <w:jc w:val="center"/>
              <w:rPr>
                <w:rFonts w:ascii="Arial" w:eastAsia="Times New Roman" w:hAnsi="Arial" w:cs="Arial"/>
                <w:kern w:val="2"/>
                <w:lang w:eastAsia="zh-CN"/>
              </w:rPr>
            </w:pPr>
            <w:r>
              <w:rPr>
                <w:rFonts w:ascii="Arial" w:hAnsi="Arial" w:cs="Arial"/>
                <w:color w:val="000000"/>
                <w:sz w:val="16"/>
                <w:szCs w:val="16"/>
              </w:rPr>
              <w:t>Osoby upoważnione do podpisania oferty w imieniu Wykonawcy</w:t>
            </w:r>
          </w:p>
        </w:tc>
      </w:tr>
      <w:tr w:rsidR="000279A0" w:rsidTr="007E7B59">
        <w:trPr>
          <w:trHeight w:hRule="exact" w:val="277"/>
        </w:trPr>
        <w:tc>
          <w:tcPr>
            <w:tcW w:w="3239" w:type="dxa"/>
            <w:gridSpan w:val="2"/>
            <w:tcBorders>
              <w:top w:val="single" w:sz="4" w:space="0" w:color="000080"/>
              <w:left w:val="single" w:sz="4" w:space="0" w:color="000080"/>
              <w:bottom w:val="single" w:sz="4" w:space="0" w:color="000080"/>
              <w:right w:val="nil"/>
            </w:tcBorders>
            <w:shd w:val="clear" w:color="auto" w:fill="FFFFFF"/>
            <w:vAlign w:val="center"/>
            <w:hideMark/>
          </w:tcPr>
          <w:p w:rsidR="000279A0" w:rsidRDefault="000279A0" w:rsidP="007E7B59">
            <w:pPr>
              <w:ind w:left="1115"/>
              <w:jc w:val="center"/>
              <w:rPr>
                <w:rFonts w:ascii="Arial" w:hAnsi="Arial" w:cs="Arial"/>
              </w:rPr>
            </w:pPr>
            <w:r>
              <w:rPr>
                <w:rFonts w:ascii="Arial" w:hAnsi="Arial" w:cs="Arial"/>
                <w:color w:val="000000"/>
                <w:sz w:val="16"/>
                <w:szCs w:val="16"/>
              </w:rPr>
              <w:t>Imię i Nazwisko</w:t>
            </w:r>
          </w:p>
        </w:tc>
        <w:tc>
          <w:tcPr>
            <w:tcW w:w="1984" w:type="dxa"/>
            <w:tcBorders>
              <w:top w:val="single" w:sz="4" w:space="0" w:color="000080"/>
              <w:left w:val="single" w:sz="4" w:space="0" w:color="000080"/>
              <w:bottom w:val="single" w:sz="4" w:space="0" w:color="000080"/>
              <w:right w:val="nil"/>
            </w:tcBorders>
            <w:shd w:val="clear" w:color="auto" w:fill="FFFFFF"/>
            <w:vAlign w:val="center"/>
            <w:hideMark/>
          </w:tcPr>
          <w:p w:rsidR="000279A0" w:rsidRDefault="000279A0" w:rsidP="007E7B59">
            <w:pPr>
              <w:ind w:left="28"/>
              <w:jc w:val="center"/>
              <w:rPr>
                <w:rFonts w:ascii="Arial" w:hAnsi="Arial" w:cs="Arial"/>
              </w:rPr>
            </w:pPr>
            <w:r>
              <w:rPr>
                <w:rFonts w:ascii="Arial" w:hAnsi="Arial" w:cs="Arial"/>
                <w:color w:val="000000"/>
                <w:sz w:val="16"/>
                <w:szCs w:val="16"/>
              </w:rPr>
              <w:t>Data</w:t>
            </w:r>
          </w:p>
        </w:tc>
        <w:tc>
          <w:tcPr>
            <w:tcW w:w="3473" w:type="dxa"/>
            <w:tcBorders>
              <w:top w:val="single" w:sz="4" w:space="0" w:color="000080"/>
              <w:left w:val="single" w:sz="4" w:space="0" w:color="000080"/>
              <w:bottom w:val="single" w:sz="4" w:space="0" w:color="000080"/>
              <w:right w:val="single" w:sz="4" w:space="0" w:color="000080"/>
            </w:tcBorders>
            <w:shd w:val="clear" w:color="auto" w:fill="FFFFFF"/>
            <w:vAlign w:val="center"/>
            <w:hideMark/>
          </w:tcPr>
          <w:p w:rsidR="000279A0" w:rsidRDefault="000279A0" w:rsidP="007E7B59">
            <w:pPr>
              <w:ind w:left="28"/>
              <w:jc w:val="center"/>
              <w:rPr>
                <w:rFonts w:ascii="Arial" w:hAnsi="Arial" w:cs="Arial"/>
              </w:rPr>
            </w:pPr>
            <w:r>
              <w:rPr>
                <w:rFonts w:ascii="Arial" w:hAnsi="Arial" w:cs="Arial"/>
                <w:color w:val="000000"/>
                <w:sz w:val="16"/>
                <w:szCs w:val="16"/>
              </w:rPr>
              <w:t>Podpis</w:t>
            </w:r>
          </w:p>
        </w:tc>
      </w:tr>
      <w:tr w:rsidR="000279A0" w:rsidTr="007E7B59">
        <w:trPr>
          <w:trHeight w:hRule="exact" w:val="378"/>
        </w:trPr>
        <w:tc>
          <w:tcPr>
            <w:tcW w:w="281" w:type="dxa"/>
            <w:tcBorders>
              <w:top w:val="single" w:sz="4" w:space="0" w:color="000080"/>
              <w:left w:val="single" w:sz="4" w:space="0" w:color="000080"/>
              <w:bottom w:val="single" w:sz="4" w:space="0" w:color="000080"/>
              <w:right w:val="nil"/>
            </w:tcBorders>
            <w:shd w:val="clear" w:color="auto" w:fill="FFFFFF"/>
            <w:vAlign w:val="center"/>
            <w:hideMark/>
          </w:tcPr>
          <w:p w:rsidR="000279A0" w:rsidRDefault="000279A0" w:rsidP="007E7B59">
            <w:pPr>
              <w:ind w:left="33"/>
              <w:jc w:val="center"/>
              <w:rPr>
                <w:rFonts w:ascii="Arial" w:hAnsi="Arial" w:cs="Arial"/>
              </w:rPr>
            </w:pPr>
            <w:r>
              <w:rPr>
                <w:rFonts w:ascii="Arial" w:hAnsi="Arial" w:cs="Arial"/>
                <w:color w:val="000000"/>
                <w:sz w:val="16"/>
                <w:szCs w:val="16"/>
              </w:rPr>
              <w:t>1.</w:t>
            </w:r>
          </w:p>
        </w:tc>
        <w:tc>
          <w:tcPr>
            <w:tcW w:w="2958" w:type="dxa"/>
            <w:tcBorders>
              <w:top w:val="single" w:sz="4" w:space="0" w:color="000080"/>
              <w:left w:val="single" w:sz="4" w:space="0" w:color="000080"/>
              <w:bottom w:val="single" w:sz="4" w:space="0" w:color="000080"/>
              <w:right w:val="nil"/>
            </w:tcBorders>
            <w:shd w:val="clear" w:color="auto" w:fill="FFFFFF"/>
            <w:vAlign w:val="center"/>
          </w:tcPr>
          <w:p w:rsidR="000279A0" w:rsidRDefault="000279A0" w:rsidP="007E7B59">
            <w:pPr>
              <w:snapToGrid w:val="0"/>
              <w:jc w:val="center"/>
              <w:rPr>
                <w:rFonts w:ascii="Arial" w:hAnsi="Arial" w:cs="Arial"/>
                <w:color w:val="000000"/>
                <w:sz w:val="16"/>
                <w:szCs w:val="16"/>
              </w:rPr>
            </w:pPr>
          </w:p>
        </w:tc>
        <w:tc>
          <w:tcPr>
            <w:tcW w:w="1984" w:type="dxa"/>
            <w:tcBorders>
              <w:top w:val="single" w:sz="4" w:space="0" w:color="000080"/>
              <w:left w:val="single" w:sz="4" w:space="0" w:color="000080"/>
              <w:bottom w:val="single" w:sz="4" w:space="0" w:color="000080"/>
              <w:right w:val="nil"/>
            </w:tcBorders>
            <w:shd w:val="clear" w:color="auto" w:fill="FFFFFF"/>
            <w:vAlign w:val="center"/>
          </w:tcPr>
          <w:p w:rsidR="000279A0" w:rsidRDefault="000279A0" w:rsidP="007E7B59">
            <w:pPr>
              <w:snapToGrid w:val="0"/>
              <w:jc w:val="center"/>
              <w:rPr>
                <w:rFonts w:ascii="Arial" w:hAnsi="Arial" w:cs="Arial"/>
                <w:color w:val="000000"/>
                <w:sz w:val="16"/>
                <w:szCs w:val="16"/>
              </w:rPr>
            </w:pPr>
          </w:p>
        </w:tc>
        <w:tc>
          <w:tcPr>
            <w:tcW w:w="3473"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279A0" w:rsidRDefault="000279A0" w:rsidP="007E7B59">
            <w:pPr>
              <w:snapToGrid w:val="0"/>
              <w:jc w:val="center"/>
              <w:rPr>
                <w:rFonts w:ascii="Arial" w:hAnsi="Arial" w:cs="Arial"/>
                <w:color w:val="000000"/>
                <w:sz w:val="16"/>
                <w:szCs w:val="16"/>
              </w:rPr>
            </w:pPr>
          </w:p>
        </w:tc>
      </w:tr>
      <w:tr w:rsidR="000279A0" w:rsidTr="007E7B59">
        <w:trPr>
          <w:trHeight w:hRule="exact" w:val="567"/>
        </w:trPr>
        <w:tc>
          <w:tcPr>
            <w:tcW w:w="281" w:type="dxa"/>
            <w:tcBorders>
              <w:top w:val="single" w:sz="4" w:space="0" w:color="000080"/>
              <w:left w:val="single" w:sz="4" w:space="0" w:color="000080"/>
              <w:bottom w:val="single" w:sz="4" w:space="0" w:color="000080"/>
              <w:right w:val="nil"/>
            </w:tcBorders>
            <w:shd w:val="clear" w:color="auto" w:fill="FFFFFF"/>
            <w:vAlign w:val="center"/>
            <w:hideMark/>
          </w:tcPr>
          <w:p w:rsidR="000279A0" w:rsidRDefault="000279A0" w:rsidP="007E7B59">
            <w:pPr>
              <w:ind w:left="33"/>
              <w:jc w:val="center"/>
              <w:rPr>
                <w:rFonts w:ascii="Arial" w:hAnsi="Arial" w:cs="Arial"/>
                <w:color w:val="00000A"/>
              </w:rPr>
            </w:pPr>
            <w:r>
              <w:rPr>
                <w:rFonts w:ascii="Arial" w:hAnsi="Arial" w:cs="Arial"/>
                <w:color w:val="000000"/>
                <w:w w:val="66"/>
                <w:sz w:val="16"/>
                <w:szCs w:val="16"/>
              </w:rPr>
              <w:t>2.</w:t>
            </w:r>
          </w:p>
        </w:tc>
        <w:tc>
          <w:tcPr>
            <w:tcW w:w="2958" w:type="dxa"/>
            <w:tcBorders>
              <w:top w:val="single" w:sz="4" w:space="0" w:color="000080"/>
              <w:left w:val="single" w:sz="4" w:space="0" w:color="000080"/>
              <w:bottom w:val="single" w:sz="4" w:space="0" w:color="000080"/>
              <w:right w:val="nil"/>
            </w:tcBorders>
            <w:shd w:val="clear" w:color="auto" w:fill="FFFFFF"/>
            <w:vAlign w:val="center"/>
          </w:tcPr>
          <w:p w:rsidR="000279A0" w:rsidRDefault="000279A0" w:rsidP="007E7B59">
            <w:pPr>
              <w:snapToGrid w:val="0"/>
              <w:jc w:val="center"/>
              <w:rPr>
                <w:rFonts w:ascii="Arial" w:hAnsi="Arial" w:cs="Arial"/>
                <w:color w:val="000000"/>
                <w:w w:val="66"/>
                <w:sz w:val="16"/>
                <w:szCs w:val="16"/>
              </w:rPr>
            </w:pPr>
          </w:p>
        </w:tc>
        <w:tc>
          <w:tcPr>
            <w:tcW w:w="1984" w:type="dxa"/>
            <w:tcBorders>
              <w:top w:val="single" w:sz="4" w:space="0" w:color="000080"/>
              <w:left w:val="single" w:sz="4" w:space="0" w:color="000080"/>
              <w:bottom w:val="single" w:sz="4" w:space="0" w:color="000080"/>
              <w:right w:val="nil"/>
            </w:tcBorders>
            <w:shd w:val="clear" w:color="auto" w:fill="FFFFFF"/>
            <w:vAlign w:val="center"/>
          </w:tcPr>
          <w:p w:rsidR="000279A0" w:rsidRDefault="000279A0" w:rsidP="007E7B59">
            <w:pPr>
              <w:snapToGrid w:val="0"/>
              <w:jc w:val="center"/>
              <w:rPr>
                <w:rFonts w:ascii="Arial" w:hAnsi="Arial" w:cs="Arial"/>
                <w:color w:val="000000"/>
                <w:w w:val="66"/>
                <w:sz w:val="16"/>
                <w:szCs w:val="16"/>
              </w:rPr>
            </w:pPr>
          </w:p>
        </w:tc>
        <w:tc>
          <w:tcPr>
            <w:tcW w:w="3473"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279A0" w:rsidRDefault="000279A0" w:rsidP="007E7B59">
            <w:pPr>
              <w:snapToGrid w:val="0"/>
              <w:jc w:val="center"/>
              <w:rPr>
                <w:rFonts w:ascii="Arial" w:hAnsi="Arial" w:cs="Arial"/>
                <w:color w:val="000000"/>
                <w:w w:val="66"/>
                <w:sz w:val="16"/>
                <w:szCs w:val="16"/>
              </w:rPr>
            </w:pPr>
          </w:p>
        </w:tc>
      </w:tr>
    </w:tbl>
    <w:p w:rsidR="000279A0" w:rsidRPr="002C31B9" w:rsidRDefault="000279A0" w:rsidP="002C31B9">
      <w:pPr>
        <w:pStyle w:val="Akapitzlist"/>
        <w:rPr>
          <w:rFonts w:ascii="Arial" w:hAnsi="Arial" w:cs="Arial"/>
          <w:color w:val="0D0D0D" w:themeColor="text1" w:themeTint="F2"/>
          <w:sz w:val="16"/>
          <w:szCs w:val="16"/>
        </w:rPr>
      </w:pPr>
    </w:p>
    <w:sectPr w:rsidR="000279A0" w:rsidRPr="002C31B9" w:rsidSect="0027240F">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958" w:rsidRDefault="001C1958" w:rsidP="00084613">
      <w:pPr>
        <w:spacing w:after="0" w:line="240" w:lineRule="auto"/>
      </w:pPr>
      <w:r>
        <w:separator/>
      </w:r>
    </w:p>
  </w:endnote>
  <w:endnote w:type="continuationSeparator" w:id="0">
    <w:p w:rsidR="001C1958" w:rsidRDefault="001C1958" w:rsidP="0008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958" w:rsidRDefault="001C1958" w:rsidP="00084613">
      <w:pPr>
        <w:spacing w:after="0" w:line="240" w:lineRule="auto"/>
      </w:pPr>
      <w:r>
        <w:separator/>
      </w:r>
    </w:p>
  </w:footnote>
  <w:footnote w:type="continuationSeparator" w:id="0">
    <w:p w:rsidR="001C1958" w:rsidRDefault="001C1958" w:rsidP="00084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59" w:rsidRDefault="007E7B59" w:rsidP="00084613">
    <w:pPr>
      <w:pStyle w:val="Nagwek"/>
      <w:jc w:val="right"/>
    </w:pPr>
    <w:r>
      <w:t>Załącznik nr 8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DC1"/>
    <w:multiLevelType w:val="multilevel"/>
    <w:tmpl w:val="8AC0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9F2023"/>
    <w:multiLevelType w:val="hybridMultilevel"/>
    <w:tmpl w:val="117058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89C73EB"/>
    <w:multiLevelType w:val="multilevel"/>
    <w:tmpl w:val="BBE2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92DB1"/>
    <w:multiLevelType w:val="multilevel"/>
    <w:tmpl w:val="1702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E15A2"/>
    <w:multiLevelType w:val="multilevel"/>
    <w:tmpl w:val="5AE4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05DE3"/>
    <w:multiLevelType w:val="multilevel"/>
    <w:tmpl w:val="27D2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65647"/>
    <w:multiLevelType w:val="hybridMultilevel"/>
    <w:tmpl w:val="2126F86E"/>
    <w:lvl w:ilvl="0" w:tplc="3A3213D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690D8E"/>
    <w:multiLevelType w:val="multilevel"/>
    <w:tmpl w:val="6C44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731F0"/>
    <w:multiLevelType w:val="hybridMultilevel"/>
    <w:tmpl w:val="AE22F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CC6281"/>
    <w:multiLevelType w:val="multilevel"/>
    <w:tmpl w:val="9674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348B2"/>
    <w:multiLevelType w:val="multilevel"/>
    <w:tmpl w:val="4964E126"/>
    <w:lvl w:ilvl="0">
      <w:start w:val="1"/>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0171C3F"/>
    <w:multiLevelType w:val="multilevel"/>
    <w:tmpl w:val="41C214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9151489"/>
    <w:multiLevelType w:val="multilevel"/>
    <w:tmpl w:val="F4B2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E7CD5"/>
    <w:multiLevelType w:val="multilevel"/>
    <w:tmpl w:val="9E6E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B01FE3"/>
    <w:multiLevelType w:val="multilevel"/>
    <w:tmpl w:val="D82A53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103D7E"/>
    <w:multiLevelType w:val="multilevel"/>
    <w:tmpl w:val="8780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F6132A"/>
    <w:multiLevelType w:val="hybridMultilevel"/>
    <w:tmpl w:val="91202466"/>
    <w:lvl w:ilvl="0" w:tplc="52945244">
      <w:start w:val="2"/>
      <w:numFmt w:val="decimal"/>
      <w:lvlText w:val="%1"/>
      <w:lvlJc w:val="left"/>
      <w:pPr>
        <w:ind w:left="720" w:hanging="360"/>
      </w:pPr>
      <w:rPr>
        <w:rFonts w:ascii="Arial" w:hAnsi="Arial" w:cs="Arial" w:hint="default"/>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4E27FF"/>
    <w:multiLevelType w:val="multilevel"/>
    <w:tmpl w:val="7BC48AA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573DB2"/>
    <w:multiLevelType w:val="hybridMultilevel"/>
    <w:tmpl w:val="AE22F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B70E49"/>
    <w:multiLevelType w:val="hybridMultilevel"/>
    <w:tmpl w:val="AE22F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C03725"/>
    <w:multiLevelType w:val="multilevel"/>
    <w:tmpl w:val="8AC6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EF5B08"/>
    <w:multiLevelType w:val="multilevel"/>
    <w:tmpl w:val="FAB8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BD073B"/>
    <w:multiLevelType w:val="hybridMultilevel"/>
    <w:tmpl w:val="9C68F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7F1C08"/>
    <w:multiLevelType w:val="multilevel"/>
    <w:tmpl w:val="0D48D256"/>
    <w:lvl w:ilvl="0">
      <w:start w:val="1"/>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4"/>
  </w:num>
  <w:num w:numId="3">
    <w:abstractNumId w:val="2"/>
  </w:num>
  <w:num w:numId="4">
    <w:abstractNumId w:val="20"/>
  </w:num>
  <w:num w:numId="5">
    <w:abstractNumId w:val="15"/>
  </w:num>
  <w:num w:numId="6">
    <w:abstractNumId w:val="3"/>
  </w:num>
  <w:num w:numId="7">
    <w:abstractNumId w:val="17"/>
  </w:num>
  <w:num w:numId="8">
    <w:abstractNumId w:val="13"/>
  </w:num>
  <w:num w:numId="9">
    <w:abstractNumId w:val="21"/>
  </w:num>
  <w:num w:numId="10">
    <w:abstractNumId w:val="1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13"/>
  </w:num>
  <w:num w:numId="15">
    <w:abstractNumId w:val="21"/>
  </w:num>
  <w:num w:numId="16">
    <w:abstractNumId w:val="12"/>
  </w:num>
  <w:num w:numId="17">
    <w:abstractNumId w:val="19"/>
  </w:num>
  <w:num w:numId="18">
    <w:abstractNumId w:val="8"/>
  </w:num>
  <w:num w:numId="19">
    <w:abstractNumId w:val="18"/>
  </w:num>
  <w:num w:numId="20">
    <w:abstractNumId w:val="5"/>
  </w:num>
  <w:num w:numId="21">
    <w:abstractNumId w:val="16"/>
  </w:num>
  <w:num w:numId="22">
    <w:abstractNumId w:val="6"/>
  </w:num>
  <w:num w:numId="23">
    <w:abstractNumId w:val="10"/>
  </w:num>
  <w:num w:numId="24">
    <w:abstractNumId w:val="1"/>
  </w:num>
  <w:num w:numId="25">
    <w:abstractNumId w:val="9"/>
  </w:num>
  <w:num w:numId="26">
    <w:abstractNumId w:val="7"/>
  </w:num>
  <w:num w:numId="27">
    <w:abstractNumId w:val="0"/>
  </w:num>
  <w:num w:numId="28">
    <w:abstractNumId w:val="23"/>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44"/>
    <w:rsid w:val="00007597"/>
    <w:rsid w:val="000151A9"/>
    <w:rsid w:val="000279A0"/>
    <w:rsid w:val="00084613"/>
    <w:rsid w:val="000946D2"/>
    <w:rsid w:val="001253E5"/>
    <w:rsid w:val="001642A2"/>
    <w:rsid w:val="001656FE"/>
    <w:rsid w:val="001C1958"/>
    <w:rsid w:val="001E5E16"/>
    <w:rsid w:val="00253F9A"/>
    <w:rsid w:val="00267642"/>
    <w:rsid w:val="0027240F"/>
    <w:rsid w:val="00294013"/>
    <w:rsid w:val="002A0F08"/>
    <w:rsid w:val="002B6AF5"/>
    <w:rsid w:val="002C31B9"/>
    <w:rsid w:val="00341C4C"/>
    <w:rsid w:val="00363917"/>
    <w:rsid w:val="0037622C"/>
    <w:rsid w:val="003F1B44"/>
    <w:rsid w:val="00463E45"/>
    <w:rsid w:val="005003D2"/>
    <w:rsid w:val="00517AB4"/>
    <w:rsid w:val="0056281C"/>
    <w:rsid w:val="0056497B"/>
    <w:rsid w:val="005763F8"/>
    <w:rsid w:val="005A279D"/>
    <w:rsid w:val="00647254"/>
    <w:rsid w:val="007E7B59"/>
    <w:rsid w:val="00813F74"/>
    <w:rsid w:val="009B121C"/>
    <w:rsid w:val="009D271F"/>
    <w:rsid w:val="00A2503C"/>
    <w:rsid w:val="00A62419"/>
    <w:rsid w:val="00AB4796"/>
    <w:rsid w:val="00AD0577"/>
    <w:rsid w:val="00B37D39"/>
    <w:rsid w:val="00B77465"/>
    <w:rsid w:val="00BA023C"/>
    <w:rsid w:val="00C13CBE"/>
    <w:rsid w:val="00C56309"/>
    <w:rsid w:val="00C778B4"/>
    <w:rsid w:val="00CA31FA"/>
    <w:rsid w:val="00CB7B09"/>
    <w:rsid w:val="00CE507D"/>
    <w:rsid w:val="00D0656E"/>
    <w:rsid w:val="00D817D6"/>
    <w:rsid w:val="00DE2BEC"/>
    <w:rsid w:val="00DF4643"/>
    <w:rsid w:val="00E822FC"/>
    <w:rsid w:val="00FD7A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4D5CB-DC3C-4F7A-9DD0-F04DFAC9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24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1B44"/>
    <w:pPr>
      <w:ind w:left="720"/>
      <w:contextualSpacing/>
    </w:pPr>
  </w:style>
  <w:style w:type="paragraph" w:styleId="NormalnyWeb">
    <w:name w:val="Normal (Web)"/>
    <w:basedOn w:val="Normalny"/>
    <w:uiPriority w:val="99"/>
    <w:unhideWhenUsed/>
    <w:rsid w:val="003F1B44"/>
    <w:pPr>
      <w:spacing w:before="100" w:beforeAutospacing="1" w:after="142" w:line="288"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F1B44"/>
    <w:rPr>
      <w:color w:val="000080"/>
      <w:u w:val="single"/>
    </w:rPr>
  </w:style>
  <w:style w:type="table" w:styleId="Tabela-Siatka">
    <w:name w:val="Table Grid"/>
    <w:basedOn w:val="Standardowy"/>
    <w:uiPriority w:val="59"/>
    <w:rsid w:val="00564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CB7B09"/>
    <w:rPr>
      <w:b/>
      <w:bCs/>
    </w:rPr>
  </w:style>
  <w:style w:type="character" w:styleId="Uwydatnienie">
    <w:name w:val="Emphasis"/>
    <w:basedOn w:val="Domylnaczcionkaakapitu"/>
    <w:uiPriority w:val="20"/>
    <w:qFormat/>
    <w:rsid w:val="00DF4643"/>
    <w:rPr>
      <w:i/>
      <w:iCs/>
    </w:rPr>
  </w:style>
  <w:style w:type="paragraph" w:customStyle="1" w:styleId="js-popuplinkinline">
    <w:name w:val="js-popuplink_inline"/>
    <w:basedOn w:val="Normalny"/>
    <w:rsid w:val="002676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s-attr">
    <w:name w:val="is-attr"/>
    <w:basedOn w:val="Domylnaczcionkaakapitu"/>
    <w:rsid w:val="00267642"/>
  </w:style>
  <w:style w:type="paragraph" w:styleId="Tekstdymka">
    <w:name w:val="Balloon Text"/>
    <w:basedOn w:val="Normalny"/>
    <w:link w:val="TekstdymkaZnak"/>
    <w:uiPriority w:val="99"/>
    <w:semiHidden/>
    <w:unhideWhenUsed/>
    <w:rsid w:val="005763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63F8"/>
    <w:rPr>
      <w:rFonts w:ascii="Tahoma" w:hAnsi="Tahoma" w:cs="Tahoma"/>
      <w:sz w:val="16"/>
      <w:szCs w:val="16"/>
    </w:rPr>
  </w:style>
  <w:style w:type="paragraph" w:styleId="Nagwek">
    <w:name w:val="header"/>
    <w:basedOn w:val="Normalny"/>
    <w:link w:val="NagwekZnak"/>
    <w:uiPriority w:val="99"/>
    <w:unhideWhenUsed/>
    <w:rsid w:val="000846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4613"/>
  </w:style>
  <w:style w:type="paragraph" w:styleId="Stopka">
    <w:name w:val="footer"/>
    <w:basedOn w:val="Normalny"/>
    <w:link w:val="StopkaZnak"/>
    <w:uiPriority w:val="99"/>
    <w:unhideWhenUsed/>
    <w:rsid w:val="000846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4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9580">
      <w:bodyDiv w:val="1"/>
      <w:marLeft w:val="0"/>
      <w:marRight w:val="0"/>
      <w:marTop w:val="0"/>
      <w:marBottom w:val="0"/>
      <w:divBdr>
        <w:top w:val="none" w:sz="0" w:space="0" w:color="auto"/>
        <w:left w:val="none" w:sz="0" w:space="0" w:color="auto"/>
        <w:bottom w:val="none" w:sz="0" w:space="0" w:color="auto"/>
        <w:right w:val="none" w:sz="0" w:space="0" w:color="auto"/>
      </w:divBdr>
    </w:div>
    <w:div w:id="96558981">
      <w:bodyDiv w:val="1"/>
      <w:marLeft w:val="0"/>
      <w:marRight w:val="0"/>
      <w:marTop w:val="0"/>
      <w:marBottom w:val="0"/>
      <w:divBdr>
        <w:top w:val="none" w:sz="0" w:space="0" w:color="auto"/>
        <w:left w:val="none" w:sz="0" w:space="0" w:color="auto"/>
        <w:bottom w:val="none" w:sz="0" w:space="0" w:color="auto"/>
        <w:right w:val="none" w:sz="0" w:space="0" w:color="auto"/>
      </w:divBdr>
    </w:div>
    <w:div w:id="210847098">
      <w:bodyDiv w:val="1"/>
      <w:marLeft w:val="0"/>
      <w:marRight w:val="0"/>
      <w:marTop w:val="0"/>
      <w:marBottom w:val="0"/>
      <w:divBdr>
        <w:top w:val="none" w:sz="0" w:space="0" w:color="auto"/>
        <w:left w:val="none" w:sz="0" w:space="0" w:color="auto"/>
        <w:bottom w:val="none" w:sz="0" w:space="0" w:color="auto"/>
        <w:right w:val="none" w:sz="0" w:space="0" w:color="auto"/>
      </w:divBdr>
    </w:div>
    <w:div w:id="315186449">
      <w:bodyDiv w:val="1"/>
      <w:marLeft w:val="0"/>
      <w:marRight w:val="0"/>
      <w:marTop w:val="0"/>
      <w:marBottom w:val="0"/>
      <w:divBdr>
        <w:top w:val="none" w:sz="0" w:space="0" w:color="auto"/>
        <w:left w:val="none" w:sz="0" w:space="0" w:color="auto"/>
        <w:bottom w:val="none" w:sz="0" w:space="0" w:color="auto"/>
        <w:right w:val="none" w:sz="0" w:space="0" w:color="auto"/>
      </w:divBdr>
    </w:div>
    <w:div w:id="363601787">
      <w:bodyDiv w:val="1"/>
      <w:marLeft w:val="0"/>
      <w:marRight w:val="0"/>
      <w:marTop w:val="0"/>
      <w:marBottom w:val="0"/>
      <w:divBdr>
        <w:top w:val="none" w:sz="0" w:space="0" w:color="auto"/>
        <w:left w:val="none" w:sz="0" w:space="0" w:color="auto"/>
        <w:bottom w:val="none" w:sz="0" w:space="0" w:color="auto"/>
        <w:right w:val="none" w:sz="0" w:space="0" w:color="auto"/>
      </w:divBdr>
    </w:div>
    <w:div w:id="526060492">
      <w:bodyDiv w:val="1"/>
      <w:marLeft w:val="0"/>
      <w:marRight w:val="0"/>
      <w:marTop w:val="0"/>
      <w:marBottom w:val="0"/>
      <w:divBdr>
        <w:top w:val="none" w:sz="0" w:space="0" w:color="auto"/>
        <w:left w:val="none" w:sz="0" w:space="0" w:color="auto"/>
        <w:bottom w:val="none" w:sz="0" w:space="0" w:color="auto"/>
        <w:right w:val="none" w:sz="0" w:space="0" w:color="auto"/>
      </w:divBdr>
    </w:div>
    <w:div w:id="569199208">
      <w:bodyDiv w:val="1"/>
      <w:marLeft w:val="0"/>
      <w:marRight w:val="0"/>
      <w:marTop w:val="0"/>
      <w:marBottom w:val="0"/>
      <w:divBdr>
        <w:top w:val="none" w:sz="0" w:space="0" w:color="auto"/>
        <w:left w:val="none" w:sz="0" w:space="0" w:color="auto"/>
        <w:bottom w:val="none" w:sz="0" w:space="0" w:color="auto"/>
        <w:right w:val="none" w:sz="0" w:space="0" w:color="auto"/>
      </w:divBdr>
    </w:div>
    <w:div w:id="581764964">
      <w:bodyDiv w:val="1"/>
      <w:marLeft w:val="0"/>
      <w:marRight w:val="0"/>
      <w:marTop w:val="0"/>
      <w:marBottom w:val="0"/>
      <w:divBdr>
        <w:top w:val="none" w:sz="0" w:space="0" w:color="auto"/>
        <w:left w:val="none" w:sz="0" w:space="0" w:color="auto"/>
        <w:bottom w:val="none" w:sz="0" w:space="0" w:color="auto"/>
        <w:right w:val="none" w:sz="0" w:space="0" w:color="auto"/>
      </w:divBdr>
    </w:div>
    <w:div w:id="600719929">
      <w:bodyDiv w:val="1"/>
      <w:marLeft w:val="0"/>
      <w:marRight w:val="0"/>
      <w:marTop w:val="0"/>
      <w:marBottom w:val="0"/>
      <w:divBdr>
        <w:top w:val="none" w:sz="0" w:space="0" w:color="auto"/>
        <w:left w:val="none" w:sz="0" w:space="0" w:color="auto"/>
        <w:bottom w:val="none" w:sz="0" w:space="0" w:color="auto"/>
        <w:right w:val="none" w:sz="0" w:space="0" w:color="auto"/>
      </w:divBdr>
      <w:divsChild>
        <w:div w:id="1332413755">
          <w:marLeft w:val="0"/>
          <w:marRight w:val="0"/>
          <w:marTop w:val="0"/>
          <w:marBottom w:val="300"/>
          <w:divBdr>
            <w:top w:val="none" w:sz="0" w:space="0" w:color="auto"/>
            <w:left w:val="none" w:sz="0" w:space="0" w:color="auto"/>
            <w:bottom w:val="none" w:sz="0" w:space="0" w:color="auto"/>
            <w:right w:val="none" w:sz="0" w:space="0" w:color="auto"/>
          </w:divBdr>
        </w:div>
        <w:div w:id="1841433265">
          <w:marLeft w:val="0"/>
          <w:marRight w:val="0"/>
          <w:marTop w:val="0"/>
          <w:marBottom w:val="300"/>
          <w:divBdr>
            <w:top w:val="none" w:sz="0" w:space="0" w:color="auto"/>
            <w:left w:val="none" w:sz="0" w:space="0" w:color="auto"/>
            <w:bottom w:val="none" w:sz="0" w:space="0" w:color="auto"/>
            <w:right w:val="none" w:sz="0" w:space="0" w:color="auto"/>
          </w:divBdr>
          <w:divsChild>
            <w:div w:id="627589171">
              <w:marLeft w:val="0"/>
              <w:marRight w:val="0"/>
              <w:marTop w:val="0"/>
              <w:marBottom w:val="150"/>
              <w:divBdr>
                <w:top w:val="none" w:sz="0" w:space="0" w:color="auto"/>
                <w:left w:val="none" w:sz="0" w:space="0" w:color="auto"/>
                <w:bottom w:val="none" w:sz="0" w:space="0" w:color="auto"/>
                <w:right w:val="none" w:sz="0" w:space="0" w:color="auto"/>
              </w:divBdr>
            </w:div>
          </w:divsChild>
        </w:div>
        <w:div w:id="1778796843">
          <w:marLeft w:val="0"/>
          <w:marRight w:val="0"/>
          <w:marTop w:val="0"/>
          <w:marBottom w:val="300"/>
          <w:divBdr>
            <w:top w:val="none" w:sz="0" w:space="0" w:color="auto"/>
            <w:left w:val="none" w:sz="0" w:space="0" w:color="auto"/>
            <w:bottom w:val="none" w:sz="0" w:space="0" w:color="auto"/>
            <w:right w:val="none" w:sz="0" w:space="0" w:color="auto"/>
          </w:divBdr>
          <w:divsChild>
            <w:div w:id="751394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7050434">
      <w:bodyDiv w:val="1"/>
      <w:marLeft w:val="0"/>
      <w:marRight w:val="0"/>
      <w:marTop w:val="0"/>
      <w:marBottom w:val="0"/>
      <w:divBdr>
        <w:top w:val="none" w:sz="0" w:space="0" w:color="auto"/>
        <w:left w:val="none" w:sz="0" w:space="0" w:color="auto"/>
        <w:bottom w:val="none" w:sz="0" w:space="0" w:color="auto"/>
        <w:right w:val="none" w:sz="0" w:space="0" w:color="auto"/>
      </w:divBdr>
    </w:div>
    <w:div w:id="637105176">
      <w:bodyDiv w:val="1"/>
      <w:marLeft w:val="0"/>
      <w:marRight w:val="0"/>
      <w:marTop w:val="0"/>
      <w:marBottom w:val="0"/>
      <w:divBdr>
        <w:top w:val="none" w:sz="0" w:space="0" w:color="auto"/>
        <w:left w:val="none" w:sz="0" w:space="0" w:color="auto"/>
        <w:bottom w:val="none" w:sz="0" w:space="0" w:color="auto"/>
        <w:right w:val="none" w:sz="0" w:space="0" w:color="auto"/>
      </w:divBdr>
      <w:divsChild>
        <w:div w:id="1617981075">
          <w:marLeft w:val="0"/>
          <w:marRight w:val="0"/>
          <w:marTop w:val="0"/>
          <w:marBottom w:val="0"/>
          <w:divBdr>
            <w:top w:val="none" w:sz="0" w:space="0" w:color="auto"/>
            <w:left w:val="none" w:sz="0" w:space="0" w:color="auto"/>
            <w:bottom w:val="none" w:sz="0" w:space="0" w:color="auto"/>
            <w:right w:val="none" w:sz="0" w:space="0" w:color="auto"/>
          </w:divBdr>
        </w:div>
      </w:divsChild>
    </w:div>
    <w:div w:id="640505405">
      <w:bodyDiv w:val="1"/>
      <w:marLeft w:val="0"/>
      <w:marRight w:val="0"/>
      <w:marTop w:val="0"/>
      <w:marBottom w:val="0"/>
      <w:divBdr>
        <w:top w:val="none" w:sz="0" w:space="0" w:color="auto"/>
        <w:left w:val="none" w:sz="0" w:space="0" w:color="auto"/>
        <w:bottom w:val="none" w:sz="0" w:space="0" w:color="auto"/>
        <w:right w:val="none" w:sz="0" w:space="0" w:color="auto"/>
      </w:divBdr>
    </w:div>
    <w:div w:id="715740441">
      <w:bodyDiv w:val="1"/>
      <w:marLeft w:val="0"/>
      <w:marRight w:val="0"/>
      <w:marTop w:val="0"/>
      <w:marBottom w:val="0"/>
      <w:divBdr>
        <w:top w:val="none" w:sz="0" w:space="0" w:color="auto"/>
        <w:left w:val="none" w:sz="0" w:space="0" w:color="auto"/>
        <w:bottom w:val="none" w:sz="0" w:space="0" w:color="auto"/>
        <w:right w:val="none" w:sz="0" w:space="0" w:color="auto"/>
      </w:divBdr>
    </w:div>
    <w:div w:id="778455626">
      <w:bodyDiv w:val="1"/>
      <w:marLeft w:val="0"/>
      <w:marRight w:val="0"/>
      <w:marTop w:val="0"/>
      <w:marBottom w:val="0"/>
      <w:divBdr>
        <w:top w:val="none" w:sz="0" w:space="0" w:color="auto"/>
        <w:left w:val="none" w:sz="0" w:space="0" w:color="auto"/>
        <w:bottom w:val="none" w:sz="0" w:space="0" w:color="auto"/>
        <w:right w:val="none" w:sz="0" w:space="0" w:color="auto"/>
      </w:divBdr>
    </w:div>
    <w:div w:id="800923838">
      <w:bodyDiv w:val="1"/>
      <w:marLeft w:val="0"/>
      <w:marRight w:val="0"/>
      <w:marTop w:val="0"/>
      <w:marBottom w:val="0"/>
      <w:divBdr>
        <w:top w:val="none" w:sz="0" w:space="0" w:color="auto"/>
        <w:left w:val="none" w:sz="0" w:space="0" w:color="auto"/>
        <w:bottom w:val="none" w:sz="0" w:space="0" w:color="auto"/>
        <w:right w:val="none" w:sz="0" w:space="0" w:color="auto"/>
      </w:divBdr>
    </w:div>
    <w:div w:id="1034692569">
      <w:bodyDiv w:val="1"/>
      <w:marLeft w:val="0"/>
      <w:marRight w:val="0"/>
      <w:marTop w:val="0"/>
      <w:marBottom w:val="0"/>
      <w:divBdr>
        <w:top w:val="none" w:sz="0" w:space="0" w:color="auto"/>
        <w:left w:val="none" w:sz="0" w:space="0" w:color="auto"/>
        <w:bottom w:val="none" w:sz="0" w:space="0" w:color="auto"/>
        <w:right w:val="none" w:sz="0" w:space="0" w:color="auto"/>
      </w:divBdr>
    </w:div>
    <w:div w:id="1120412573">
      <w:bodyDiv w:val="1"/>
      <w:marLeft w:val="0"/>
      <w:marRight w:val="0"/>
      <w:marTop w:val="0"/>
      <w:marBottom w:val="0"/>
      <w:divBdr>
        <w:top w:val="none" w:sz="0" w:space="0" w:color="auto"/>
        <w:left w:val="none" w:sz="0" w:space="0" w:color="auto"/>
        <w:bottom w:val="none" w:sz="0" w:space="0" w:color="auto"/>
        <w:right w:val="none" w:sz="0" w:space="0" w:color="auto"/>
      </w:divBdr>
    </w:div>
    <w:div w:id="1225487617">
      <w:bodyDiv w:val="1"/>
      <w:marLeft w:val="0"/>
      <w:marRight w:val="0"/>
      <w:marTop w:val="0"/>
      <w:marBottom w:val="0"/>
      <w:divBdr>
        <w:top w:val="none" w:sz="0" w:space="0" w:color="auto"/>
        <w:left w:val="none" w:sz="0" w:space="0" w:color="auto"/>
        <w:bottom w:val="none" w:sz="0" w:space="0" w:color="auto"/>
        <w:right w:val="none" w:sz="0" w:space="0" w:color="auto"/>
      </w:divBdr>
    </w:div>
    <w:div w:id="1609004926">
      <w:bodyDiv w:val="1"/>
      <w:marLeft w:val="0"/>
      <w:marRight w:val="0"/>
      <w:marTop w:val="0"/>
      <w:marBottom w:val="0"/>
      <w:divBdr>
        <w:top w:val="none" w:sz="0" w:space="0" w:color="auto"/>
        <w:left w:val="none" w:sz="0" w:space="0" w:color="auto"/>
        <w:bottom w:val="none" w:sz="0" w:space="0" w:color="auto"/>
        <w:right w:val="none" w:sz="0" w:space="0" w:color="auto"/>
      </w:divBdr>
    </w:div>
    <w:div w:id="1614899552">
      <w:bodyDiv w:val="1"/>
      <w:marLeft w:val="0"/>
      <w:marRight w:val="0"/>
      <w:marTop w:val="0"/>
      <w:marBottom w:val="0"/>
      <w:divBdr>
        <w:top w:val="none" w:sz="0" w:space="0" w:color="auto"/>
        <w:left w:val="none" w:sz="0" w:space="0" w:color="auto"/>
        <w:bottom w:val="none" w:sz="0" w:space="0" w:color="auto"/>
        <w:right w:val="none" w:sz="0" w:space="0" w:color="auto"/>
      </w:divBdr>
      <w:divsChild>
        <w:div w:id="1637953899">
          <w:marLeft w:val="0"/>
          <w:marRight w:val="0"/>
          <w:marTop w:val="0"/>
          <w:marBottom w:val="0"/>
          <w:divBdr>
            <w:top w:val="none" w:sz="0" w:space="0" w:color="auto"/>
            <w:left w:val="none" w:sz="0" w:space="0" w:color="auto"/>
            <w:bottom w:val="none" w:sz="0" w:space="0" w:color="auto"/>
            <w:right w:val="none" w:sz="0" w:space="0" w:color="auto"/>
          </w:divBdr>
          <w:divsChild>
            <w:div w:id="1311247210">
              <w:marLeft w:val="0"/>
              <w:marRight w:val="0"/>
              <w:marTop w:val="0"/>
              <w:marBottom w:val="0"/>
              <w:divBdr>
                <w:top w:val="none" w:sz="0" w:space="0" w:color="auto"/>
                <w:left w:val="none" w:sz="0" w:space="0" w:color="auto"/>
                <w:bottom w:val="none" w:sz="0" w:space="0" w:color="auto"/>
                <w:right w:val="none" w:sz="0" w:space="0" w:color="auto"/>
              </w:divBdr>
              <w:divsChild>
                <w:div w:id="1929580136">
                  <w:marLeft w:val="0"/>
                  <w:marRight w:val="0"/>
                  <w:marTop w:val="0"/>
                  <w:marBottom w:val="300"/>
                  <w:divBdr>
                    <w:top w:val="none" w:sz="0" w:space="0" w:color="auto"/>
                    <w:left w:val="none" w:sz="0" w:space="0" w:color="auto"/>
                    <w:bottom w:val="none" w:sz="0" w:space="0" w:color="auto"/>
                    <w:right w:val="none" w:sz="0" w:space="0" w:color="auto"/>
                  </w:divBdr>
                  <w:divsChild>
                    <w:div w:id="1645161301">
                      <w:marLeft w:val="0"/>
                      <w:marRight w:val="0"/>
                      <w:marTop w:val="0"/>
                      <w:marBottom w:val="150"/>
                      <w:divBdr>
                        <w:top w:val="none" w:sz="0" w:space="0" w:color="auto"/>
                        <w:left w:val="none" w:sz="0" w:space="0" w:color="auto"/>
                        <w:bottom w:val="none" w:sz="0" w:space="0" w:color="auto"/>
                        <w:right w:val="none" w:sz="0" w:space="0" w:color="auto"/>
                      </w:divBdr>
                    </w:div>
                  </w:divsChild>
                </w:div>
                <w:div w:id="1125077624">
                  <w:marLeft w:val="0"/>
                  <w:marRight w:val="0"/>
                  <w:marTop w:val="0"/>
                  <w:marBottom w:val="300"/>
                  <w:divBdr>
                    <w:top w:val="none" w:sz="0" w:space="0" w:color="auto"/>
                    <w:left w:val="none" w:sz="0" w:space="0" w:color="auto"/>
                    <w:bottom w:val="none" w:sz="0" w:space="0" w:color="auto"/>
                    <w:right w:val="none" w:sz="0" w:space="0" w:color="auto"/>
                  </w:divBdr>
                  <w:divsChild>
                    <w:div w:id="760222823">
                      <w:marLeft w:val="0"/>
                      <w:marRight w:val="0"/>
                      <w:marTop w:val="0"/>
                      <w:marBottom w:val="150"/>
                      <w:divBdr>
                        <w:top w:val="none" w:sz="0" w:space="0" w:color="auto"/>
                        <w:left w:val="none" w:sz="0" w:space="0" w:color="auto"/>
                        <w:bottom w:val="none" w:sz="0" w:space="0" w:color="auto"/>
                        <w:right w:val="none" w:sz="0" w:space="0" w:color="auto"/>
                      </w:divBdr>
                    </w:div>
                  </w:divsChild>
                </w:div>
                <w:div w:id="812136180">
                  <w:marLeft w:val="0"/>
                  <w:marRight w:val="0"/>
                  <w:marTop w:val="0"/>
                  <w:marBottom w:val="300"/>
                  <w:divBdr>
                    <w:top w:val="none" w:sz="0" w:space="0" w:color="auto"/>
                    <w:left w:val="none" w:sz="0" w:space="0" w:color="auto"/>
                    <w:bottom w:val="none" w:sz="0" w:space="0" w:color="auto"/>
                    <w:right w:val="none" w:sz="0" w:space="0" w:color="auto"/>
                  </w:divBdr>
                  <w:divsChild>
                    <w:div w:id="17899271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75036373">
      <w:bodyDiv w:val="1"/>
      <w:marLeft w:val="0"/>
      <w:marRight w:val="0"/>
      <w:marTop w:val="0"/>
      <w:marBottom w:val="0"/>
      <w:divBdr>
        <w:top w:val="none" w:sz="0" w:space="0" w:color="auto"/>
        <w:left w:val="none" w:sz="0" w:space="0" w:color="auto"/>
        <w:bottom w:val="none" w:sz="0" w:space="0" w:color="auto"/>
        <w:right w:val="none" w:sz="0" w:space="0" w:color="auto"/>
      </w:divBdr>
    </w:div>
    <w:div w:id="1704939315">
      <w:bodyDiv w:val="1"/>
      <w:marLeft w:val="0"/>
      <w:marRight w:val="0"/>
      <w:marTop w:val="0"/>
      <w:marBottom w:val="0"/>
      <w:divBdr>
        <w:top w:val="none" w:sz="0" w:space="0" w:color="auto"/>
        <w:left w:val="none" w:sz="0" w:space="0" w:color="auto"/>
        <w:bottom w:val="none" w:sz="0" w:space="0" w:color="auto"/>
        <w:right w:val="none" w:sz="0" w:space="0" w:color="auto"/>
      </w:divBdr>
    </w:div>
    <w:div w:id="1881437404">
      <w:bodyDiv w:val="1"/>
      <w:marLeft w:val="0"/>
      <w:marRight w:val="0"/>
      <w:marTop w:val="0"/>
      <w:marBottom w:val="0"/>
      <w:divBdr>
        <w:top w:val="none" w:sz="0" w:space="0" w:color="auto"/>
        <w:left w:val="none" w:sz="0" w:space="0" w:color="auto"/>
        <w:bottom w:val="none" w:sz="0" w:space="0" w:color="auto"/>
        <w:right w:val="none" w:sz="0" w:space="0" w:color="auto"/>
      </w:divBdr>
      <w:divsChild>
        <w:div w:id="1896886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ubenchmark.net/" TargetMode="Externa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videocardbenchmark.net/"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pubenchmark.net/"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cpubenchmark.net/" TargetMode="External"/><Relationship Id="rId14" Type="http://schemas.openxmlformats.org/officeDocument/2006/relationships/hyperlink" Target="http://cpubenchmark.net/" TargetMode="External"/><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4EF24-C31B-478D-921C-5B7691B4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3757</Words>
  <Characters>22548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Windows User</cp:lastModifiedBy>
  <cp:revision>3</cp:revision>
  <dcterms:created xsi:type="dcterms:W3CDTF">2019-05-06T07:08:00Z</dcterms:created>
  <dcterms:modified xsi:type="dcterms:W3CDTF">2019-05-07T09:06:00Z</dcterms:modified>
</cp:coreProperties>
</file>