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08DA" w14:textId="77777777" w:rsidR="00093141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w14:paraId="3230D26B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I </w:t>
      </w:r>
      <w:r w:rsidR="007A5822">
        <w:rPr>
          <w:rFonts w:ascii="Times New Roman" w:hAnsi="Times New Roman" w:cs="Times New Roman"/>
          <w:b/>
          <w:sz w:val="28"/>
          <w:szCs w:val="28"/>
        </w:rPr>
        <w:t>LICEUM – mundurowa, Oddział OPW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822">
        <w:rPr>
          <w:rFonts w:ascii="Times New Roman" w:hAnsi="Times New Roman" w:cs="Times New Roman"/>
          <w:sz w:val="28"/>
          <w:szCs w:val="28"/>
        </w:rPr>
        <w:t>rozszerzenie: geografia, matematyka</w:t>
      </w:r>
    </w:p>
    <w:p w14:paraId="3B13409A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w:rsidR="006F0466" w14:paraId="45D891A1" w14:textId="77777777" w:rsidTr="4DC5F18D">
        <w:trPr>
          <w:trHeight w:val="687"/>
        </w:trPr>
        <w:tc>
          <w:tcPr>
            <w:tcW w:w="2861" w:type="dxa"/>
            <w:vAlign w:val="center"/>
          </w:tcPr>
          <w:p w14:paraId="44CC48E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vAlign w:val="center"/>
          </w:tcPr>
          <w:p w14:paraId="5882EB59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vAlign w:val="center"/>
          </w:tcPr>
          <w:p w14:paraId="23D11BFB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vAlign w:val="center"/>
          </w:tcPr>
          <w:p w14:paraId="323D5880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vAlign w:val="center"/>
          </w:tcPr>
          <w:p w14:paraId="718A524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F0466" w14:paraId="251D05AF" w14:textId="77777777" w:rsidTr="4DC5F18D">
        <w:tc>
          <w:tcPr>
            <w:tcW w:w="2861" w:type="dxa"/>
            <w:vAlign w:val="center"/>
          </w:tcPr>
          <w:p w14:paraId="0C0E9883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vAlign w:val="center"/>
          </w:tcPr>
          <w:p w14:paraId="672A6659" w14:textId="7E6C55B4" w:rsidR="006F0466" w:rsidRPr="006F0466" w:rsidRDefault="283806F6" w:rsidP="0B2345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B2345D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Język polski. Sztuka wyrazu podręcznik do liceum i technikum zakres podstawowy i rozszerzony cz. 1 i 2</w:t>
            </w:r>
          </w:p>
        </w:tc>
        <w:tc>
          <w:tcPr>
            <w:tcW w:w="2861" w:type="dxa"/>
            <w:vAlign w:val="center"/>
          </w:tcPr>
          <w:p w14:paraId="0A37501D" w14:textId="2E59F37D" w:rsidR="006F0466" w:rsidRPr="006F0466" w:rsidRDefault="283806F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B2345D1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5DAB6C7B" w14:textId="230EBAEB" w:rsidR="006F0466" w:rsidRPr="006F0466" w:rsidRDefault="283806F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B16D8A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6459FA8E" w:rsidRPr="7B16D8A9">
              <w:rPr>
                <w:rFonts w:ascii="Times New Roman" w:hAnsi="Times New Roman" w:cs="Times New Roman"/>
                <w:sz w:val="20"/>
                <w:szCs w:val="20"/>
              </w:rPr>
              <w:t>WO</w:t>
            </w:r>
          </w:p>
        </w:tc>
        <w:tc>
          <w:tcPr>
            <w:tcW w:w="2862" w:type="dxa"/>
            <w:vAlign w:val="center"/>
          </w:tcPr>
          <w:p w14:paraId="02EB378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73E9F3A2" w14:textId="77777777" w:rsidTr="4DC5F18D">
        <w:tc>
          <w:tcPr>
            <w:tcW w:w="2861" w:type="dxa"/>
            <w:vAlign w:val="center"/>
          </w:tcPr>
          <w:p w14:paraId="652A2B63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61" w:type="dxa"/>
            <w:vAlign w:val="center"/>
          </w:tcPr>
          <w:p w14:paraId="2792087B" w14:textId="1B91E8B1" w:rsidR="006F0466" w:rsidRPr="006F0466" w:rsidRDefault="796EB2A9" w:rsidP="1326D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26DFC5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zostanie podany po teście diagnozującym.</w:t>
            </w:r>
          </w:p>
          <w:p w14:paraId="6A05A809" w14:textId="1E75E3D8" w:rsidR="006F0466" w:rsidRPr="006F0466" w:rsidRDefault="006F0466" w:rsidP="1326DFC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5A39BBE3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1C8F396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72A3D3E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9B" w14:paraId="23C660D7" w14:textId="77777777" w:rsidTr="4DC5F18D">
        <w:tc>
          <w:tcPr>
            <w:tcW w:w="2861" w:type="dxa"/>
            <w:vAlign w:val="center"/>
          </w:tcPr>
          <w:p w14:paraId="2BE96BE2" w14:textId="78FA47F9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0"/>
                <w:szCs w:val="20"/>
              </w:rPr>
              <w:t>Język rosyjski</w:t>
            </w:r>
          </w:p>
        </w:tc>
        <w:tc>
          <w:tcPr>
            <w:tcW w:w="2861" w:type="dxa"/>
            <w:vAlign w:val="center"/>
          </w:tcPr>
          <w:p w14:paraId="0D0B940D" w14:textId="2FC52E0B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419B71B5">
              <w:rPr>
                <w:rFonts w:ascii="Times New Roman" w:hAnsi="Times New Roman" w:cs="Times New Roman"/>
                <w:sz w:val="20"/>
                <w:szCs w:val="20"/>
              </w:rPr>
              <w:t>Nowyj</w:t>
            </w:r>
            <w:proofErr w:type="spellEnd"/>
            <w:r w:rsidRPr="419B7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419B71B5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proofErr w:type="spellEnd"/>
            <w:r w:rsidRPr="419B71B5">
              <w:rPr>
                <w:rFonts w:ascii="Times New Roman" w:hAnsi="Times New Roman" w:cs="Times New Roman"/>
                <w:sz w:val="20"/>
                <w:szCs w:val="20"/>
              </w:rPr>
              <w:t xml:space="preserve"> raz 1</w:t>
            </w:r>
          </w:p>
        </w:tc>
        <w:tc>
          <w:tcPr>
            <w:tcW w:w="2861" w:type="dxa"/>
            <w:vAlign w:val="center"/>
          </w:tcPr>
          <w:p w14:paraId="0E27B00A" w14:textId="3A84248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419B71B5">
              <w:rPr>
                <w:rFonts w:ascii="Times New Roman" w:hAnsi="Times New Roman" w:cs="Times New Roman"/>
                <w:sz w:val="20"/>
                <w:szCs w:val="20"/>
              </w:rPr>
              <w:t>Nowyj</w:t>
            </w:r>
            <w:proofErr w:type="spellEnd"/>
            <w:r w:rsidRPr="419B7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419B71B5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proofErr w:type="spellEnd"/>
            <w:r w:rsidRPr="419B71B5">
              <w:rPr>
                <w:rFonts w:ascii="Times New Roman" w:hAnsi="Times New Roman" w:cs="Times New Roman"/>
                <w:sz w:val="20"/>
                <w:szCs w:val="20"/>
              </w:rPr>
              <w:t xml:space="preserve"> raz 1</w:t>
            </w:r>
          </w:p>
        </w:tc>
        <w:tc>
          <w:tcPr>
            <w:tcW w:w="2862" w:type="dxa"/>
            <w:vAlign w:val="center"/>
          </w:tcPr>
          <w:p w14:paraId="60061E4C" w14:textId="7A7A2249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19B71B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vAlign w:val="center"/>
          </w:tcPr>
          <w:p w14:paraId="44EAFD9C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7E6B9B" w14:paraId="04367C01" w14:textId="77777777" w:rsidTr="4DC5F18D">
        <w:tc>
          <w:tcPr>
            <w:tcW w:w="2861" w:type="dxa"/>
            <w:vAlign w:val="center"/>
          </w:tcPr>
          <w:p w14:paraId="502BA5B8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861" w:type="dxa"/>
            <w:vAlign w:val="center"/>
          </w:tcPr>
          <w:p w14:paraId="4B94D5A5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DEEC669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3656B9AB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5FB0818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9B" w14:paraId="3E49D7A2" w14:textId="77777777" w:rsidTr="4DC5F18D">
        <w:tc>
          <w:tcPr>
            <w:tcW w:w="2861" w:type="dxa"/>
            <w:vAlign w:val="center"/>
          </w:tcPr>
          <w:p w14:paraId="225CF194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vAlign w:val="center"/>
          </w:tcPr>
          <w:p w14:paraId="1A6CA32C" w14:textId="62F24B2D" w:rsidR="007E6B9B" w:rsidRDefault="007E6B9B" w:rsidP="007E6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2F03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Ślady czasu</w:t>
            </w:r>
          </w:p>
        </w:tc>
        <w:tc>
          <w:tcPr>
            <w:tcW w:w="2861" w:type="dxa"/>
            <w:vAlign w:val="center"/>
          </w:tcPr>
          <w:p w14:paraId="4BF9D602" w14:textId="5604B0B8" w:rsidR="007E6B9B" w:rsidRDefault="007E6B9B" w:rsidP="007E6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2F03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1E4BAF5D" w14:textId="1182B6F6" w:rsidR="007E6B9B" w:rsidRDefault="007E6B9B" w:rsidP="007E6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2F039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GWO</w:t>
            </w:r>
          </w:p>
        </w:tc>
        <w:tc>
          <w:tcPr>
            <w:tcW w:w="2862" w:type="dxa"/>
            <w:vAlign w:val="center"/>
          </w:tcPr>
          <w:p w14:paraId="4101652C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9B" w14:paraId="19079EDB" w14:textId="77777777" w:rsidTr="4DC5F18D">
        <w:tc>
          <w:tcPr>
            <w:tcW w:w="2861" w:type="dxa"/>
            <w:vAlign w:val="center"/>
          </w:tcPr>
          <w:p w14:paraId="21F040FD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vAlign w:val="center"/>
          </w:tcPr>
          <w:p w14:paraId="4B99056E" w14:textId="6C8D2DE5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ED0A994"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vAlign w:val="center"/>
          </w:tcPr>
          <w:p w14:paraId="1299C43A" w14:textId="6F493730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ED0A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4DDBEF00" w14:textId="696FB6B0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ED0A99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vAlign w:val="center"/>
          </w:tcPr>
          <w:p w14:paraId="3461D779" w14:textId="2BA73AE2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D6256BC">
              <w:rPr>
                <w:rFonts w:ascii="Times New Roman" w:hAnsi="Times New Roman" w:cs="Times New Roman"/>
                <w:sz w:val="20"/>
                <w:szCs w:val="20"/>
              </w:rPr>
              <w:t>Wstrzymać się do września</w:t>
            </w:r>
          </w:p>
        </w:tc>
      </w:tr>
      <w:tr w:rsidR="007E6B9B" w14:paraId="12253B66" w14:textId="77777777" w:rsidTr="4DC5F18D">
        <w:tc>
          <w:tcPr>
            <w:tcW w:w="2861" w:type="dxa"/>
            <w:vAlign w:val="center"/>
          </w:tcPr>
          <w:p w14:paraId="7A020F1F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Biznes i zarzadzanie</w:t>
            </w:r>
          </w:p>
        </w:tc>
        <w:tc>
          <w:tcPr>
            <w:tcW w:w="2861" w:type="dxa"/>
            <w:vAlign w:val="center"/>
          </w:tcPr>
          <w:p w14:paraId="70567D06" w14:textId="6486CE18" w:rsidR="007E6B9B" w:rsidRPr="006F0466" w:rsidRDefault="007E6B9B" w:rsidP="007E6B9B">
            <w:pPr>
              <w:pStyle w:val="Nagwek1"/>
              <w:spacing w:line="259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FAF91B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Krok w biznes i zarządzanie 1. Podręcznik do liceum ogólnokształcącego i technikum. Zakres podstawowy</w:t>
            </w:r>
          </w:p>
          <w:p w14:paraId="3CF2D8B6" w14:textId="79FD5C58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FB78278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3A17B0DA" w14:textId="5E9CF391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FAF91B5">
              <w:rPr>
                <w:rFonts w:ascii="Times New Roman" w:hAnsi="Times New Roman" w:cs="Times New Roman"/>
                <w:sz w:val="20"/>
                <w:szCs w:val="20"/>
              </w:rPr>
              <w:t>Zbigniew Makieła</w:t>
            </w:r>
          </w:p>
          <w:p w14:paraId="706E2C72" w14:textId="489FD906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FAF91B5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  <w:p w14:paraId="1FC39945" w14:textId="57A7181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FAF91B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0562CB0E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9B" w14:paraId="1D316E09" w14:textId="77777777" w:rsidTr="4DC5F18D">
        <w:tc>
          <w:tcPr>
            <w:tcW w:w="2861" w:type="dxa"/>
            <w:vAlign w:val="center"/>
          </w:tcPr>
          <w:p w14:paraId="192E495F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vAlign w:val="center"/>
          </w:tcPr>
          <w:p w14:paraId="5E55E0AC" w14:textId="0BD991B1" w:rsidR="007E6B9B" w:rsidRDefault="007E6B9B" w:rsidP="007E6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9D66D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1. Zakres rozszerzony</w:t>
            </w:r>
          </w:p>
        </w:tc>
        <w:tc>
          <w:tcPr>
            <w:tcW w:w="2861" w:type="dxa"/>
            <w:vAlign w:val="center"/>
          </w:tcPr>
          <w:p w14:paraId="0F5E5E72" w14:textId="377E5BFC" w:rsidR="007E6B9B" w:rsidRDefault="007E6B9B" w:rsidP="007E6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9D66D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Maturalne Karty pracy</w:t>
            </w:r>
          </w:p>
          <w:p w14:paraId="53FD1D1F" w14:textId="3CB33C23" w:rsidR="007E6B9B" w:rsidRDefault="007E6B9B" w:rsidP="007E6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9D66D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1</w:t>
            </w:r>
          </w:p>
          <w:p w14:paraId="7E2E235D" w14:textId="091970A4" w:rsidR="007E6B9B" w:rsidRDefault="007E6B9B" w:rsidP="007E6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9D66D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862" w:type="dxa"/>
            <w:vAlign w:val="center"/>
          </w:tcPr>
          <w:p w14:paraId="27A00C81" w14:textId="5D1BC824" w:rsidR="007E6B9B" w:rsidRDefault="007E6B9B" w:rsidP="007E6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9D66D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2946DB82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9B" w14:paraId="1B49E1F0" w14:textId="77777777" w:rsidTr="4DC5F18D">
        <w:tc>
          <w:tcPr>
            <w:tcW w:w="2861" w:type="dxa"/>
            <w:vAlign w:val="center"/>
          </w:tcPr>
          <w:p w14:paraId="4E1E92B7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vAlign w:val="center"/>
          </w:tcPr>
          <w:p w14:paraId="5997CC1D" w14:textId="4CEB3D69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00A2174">
              <w:rPr>
                <w:rFonts w:ascii="Times New Roman" w:hAnsi="Times New Roman" w:cs="Times New Roman"/>
                <w:sz w:val="20"/>
                <w:szCs w:val="20"/>
              </w:rPr>
              <w:t>Biologia na czasie 1</w:t>
            </w:r>
          </w:p>
        </w:tc>
        <w:tc>
          <w:tcPr>
            <w:tcW w:w="2861" w:type="dxa"/>
            <w:vAlign w:val="center"/>
          </w:tcPr>
          <w:p w14:paraId="110FFD37" w14:textId="0086D22D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00A2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4315862F" w14:textId="1707B3C0" w:rsidR="007E6B9B" w:rsidRPr="006F0466" w:rsidRDefault="007E6B9B" w:rsidP="007E6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00A2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500A2174">
              <w:rPr>
                <w:rFonts w:ascii="Times New Roman" w:eastAsia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500A2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Jolanta Holeczek. </w:t>
            </w:r>
            <w:proofErr w:type="spellStart"/>
            <w:r w:rsidRPr="500A2174">
              <w:rPr>
                <w:rFonts w:ascii="Times New Roman" w:eastAsia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500A2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Nowa Era</w:t>
            </w:r>
          </w:p>
          <w:p w14:paraId="6B699379" w14:textId="1C803F9F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3FE9F23F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9B" w14:paraId="7C288AB1" w14:textId="77777777" w:rsidTr="4DC5F18D">
        <w:tc>
          <w:tcPr>
            <w:tcW w:w="2861" w:type="dxa"/>
            <w:vAlign w:val="center"/>
          </w:tcPr>
          <w:p w14:paraId="2C9F1068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Chemia </w:t>
            </w:r>
          </w:p>
        </w:tc>
        <w:tc>
          <w:tcPr>
            <w:tcW w:w="2861" w:type="dxa"/>
            <w:vAlign w:val="center"/>
          </w:tcPr>
          <w:p w14:paraId="5373468F" w14:textId="317414E9" w:rsidR="007E6B9B" w:rsidRDefault="007E6B9B" w:rsidP="007E6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DC5F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 jest chemia. Chemia ogólna i nieorganiczna. Podręcznik dla liceum ogólnokształcącego i technikum. Zakres podstawowy. Część 1</w:t>
            </w:r>
          </w:p>
        </w:tc>
        <w:tc>
          <w:tcPr>
            <w:tcW w:w="2861" w:type="dxa"/>
            <w:vAlign w:val="center"/>
          </w:tcPr>
          <w:p w14:paraId="5E7972AD" w14:textId="720AB966" w:rsidR="007E6B9B" w:rsidRDefault="007E6B9B" w:rsidP="007E6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DC5F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1BF0850E" w14:textId="0A8F0545" w:rsidR="007E6B9B" w:rsidRDefault="007E6B9B" w:rsidP="007E6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DC5F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Romuald Hassa, Aleksandra </w:t>
            </w:r>
            <w:proofErr w:type="spellStart"/>
            <w:r w:rsidRPr="4DC5F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4DC5F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Janusz </w:t>
            </w:r>
            <w:proofErr w:type="spellStart"/>
            <w:r w:rsidRPr="4DC5F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4DC5F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Wyd. Nowa Era</w:t>
            </w:r>
          </w:p>
        </w:tc>
        <w:tc>
          <w:tcPr>
            <w:tcW w:w="2862" w:type="dxa"/>
            <w:vAlign w:val="center"/>
          </w:tcPr>
          <w:p w14:paraId="7902637C" w14:textId="181F41DE" w:rsidR="007E6B9B" w:rsidRDefault="007E6B9B" w:rsidP="007E6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DC5F1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E6B9B" w14:paraId="793AD3C4" w14:textId="77777777" w:rsidTr="4DC5F18D">
        <w:tc>
          <w:tcPr>
            <w:tcW w:w="2861" w:type="dxa"/>
            <w:vAlign w:val="center"/>
          </w:tcPr>
          <w:p w14:paraId="14DD972D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vAlign w:val="center"/>
          </w:tcPr>
          <w:p w14:paraId="23DE523C" w14:textId="62FD8314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C3F6182">
              <w:rPr>
                <w:rFonts w:ascii="Times New Roman" w:hAnsi="Times New Roman" w:cs="Times New Roman"/>
                <w:sz w:val="20"/>
                <w:szCs w:val="20"/>
              </w:rPr>
              <w:t>Odkryć fizykę 1</w:t>
            </w:r>
          </w:p>
        </w:tc>
        <w:tc>
          <w:tcPr>
            <w:tcW w:w="2861" w:type="dxa"/>
            <w:vAlign w:val="center"/>
          </w:tcPr>
          <w:p w14:paraId="52E56223" w14:textId="4B2EFA4D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326D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07547A01" w14:textId="47C12776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326DFC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5043CB0F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9B" w14:paraId="4697C259" w14:textId="77777777" w:rsidTr="4DC5F18D">
        <w:tc>
          <w:tcPr>
            <w:tcW w:w="2861" w:type="dxa"/>
            <w:vAlign w:val="center"/>
          </w:tcPr>
          <w:p w14:paraId="6F6E8214" w14:textId="77777777" w:rsidR="007E6B9B" w:rsidRPr="007A5822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vAlign w:val="center"/>
          </w:tcPr>
          <w:p w14:paraId="49876107" w14:textId="1185B109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47BDAB09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proofErr w:type="spellEnd"/>
            <w:r w:rsidRPr="47BDAB09">
              <w:rPr>
                <w:rFonts w:ascii="Times New Roman" w:hAnsi="Times New Roman" w:cs="Times New Roman"/>
                <w:sz w:val="20"/>
                <w:szCs w:val="20"/>
              </w:rPr>
              <w:t xml:space="preserve"> dla liceum ogólnokształcącego i technikum</w:t>
            </w:r>
          </w:p>
          <w:p w14:paraId="07459315" w14:textId="6348204C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5897203">
              <w:rPr>
                <w:rFonts w:ascii="Times New Roman" w:hAnsi="Times New Roman" w:cs="Times New Roman"/>
                <w:sz w:val="20"/>
                <w:szCs w:val="20"/>
              </w:rPr>
              <w:t>Zakres podstawowy i rozszerzony cz. 1</w:t>
            </w:r>
          </w:p>
        </w:tc>
        <w:tc>
          <w:tcPr>
            <w:tcW w:w="2861" w:type="dxa"/>
            <w:vAlign w:val="center"/>
          </w:tcPr>
          <w:p w14:paraId="6537F28F" w14:textId="499C74FE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7BDAB09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6DFB9E20" w14:textId="336FF266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7BDAB0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70DF9E56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9B" w14:paraId="4250FE77" w14:textId="77777777" w:rsidTr="4DC5F18D">
        <w:tc>
          <w:tcPr>
            <w:tcW w:w="2861" w:type="dxa"/>
            <w:vAlign w:val="center"/>
          </w:tcPr>
          <w:p w14:paraId="38BE5424" w14:textId="4A12649D" w:rsidR="007E6B9B" w:rsidRDefault="007E6B9B" w:rsidP="007E6B9B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548B4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861" w:type="dxa"/>
            <w:vAlign w:val="center"/>
          </w:tcPr>
          <w:p w14:paraId="6C4B067A" w14:textId="58C418B7" w:rsidR="007E6B9B" w:rsidRDefault="007E6B9B" w:rsidP="007E6B9B">
            <w:pPr>
              <w:pStyle w:val="Nagwek1"/>
              <w:spacing w:line="259" w:lineRule="auto"/>
              <w:outlineLvl w:val="0"/>
              <w:rPr>
                <w:rFonts w:ascii="Calibri" w:eastAsia="Calibri" w:hAnsi="Calibri" w:cs="Calibri"/>
                <w:color w:val="4D4D4D"/>
                <w:sz w:val="22"/>
                <w:szCs w:val="22"/>
              </w:rPr>
            </w:pPr>
            <w:r w:rsidRPr="2548B45A">
              <w:rPr>
                <w:rFonts w:ascii="Calibri" w:eastAsia="Calibri" w:hAnsi="Calibri" w:cs="Calibri"/>
                <w:color w:val="4D4D4D"/>
                <w:sz w:val="22"/>
                <w:szCs w:val="22"/>
              </w:rPr>
              <w:t>Informatyka 1-3. Podręcznik dla szkół ponadpodstawowych. Zakres podstawowy.</w:t>
            </w:r>
          </w:p>
          <w:p w14:paraId="159EF17E" w14:textId="6A6AB387" w:rsidR="007E6B9B" w:rsidRDefault="007E6B9B" w:rsidP="007E6B9B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</w:tc>
        <w:tc>
          <w:tcPr>
            <w:tcW w:w="2861" w:type="dxa"/>
            <w:vAlign w:val="center"/>
          </w:tcPr>
          <w:p w14:paraId="64C57ACC" w14:textId="6996DD7B" w:rsidR="007E6B9B" w:rsidRDefault="007E6B9B" w:rsidP="007E6B9B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766F1CE1" w14:textId="78CEBE5E" w:rsidR="007E6B9B" w:rsidRDefault="007E6B9B" w:rsidP="007E6B9B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2548B4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862" w:type="dxa"/>
            <w:vAlign w:val="center"/>
          </w:tcPr>
          <w:p w14:paraId="61F481AB" w14:textId="6C31FA20" w:rsidR="007E6B9B" w:rsidRDefault="007E6B9B" w:rsidP="007E6B9B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548B45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PODRĘCZNIK NIEOBOWIĄZKOWY DLA UCZNIA – nie kupować</w:t>
            </w:r>
          </w:p>
        </w:tc>
      </w:tr>
      <w:tr w:rsidR="007E6B9B" w14:paraId="06A9D5D2" w14:textId="77777777" w:rsidTr="4DC5F18D">
        <w:tc>
          <w:tcPr>
            <w:tcW w:w="2861" w:type="dxa"/>
            <w:vAlign w:val="center"/>
          </w:tcPr>
          <w:p w14:paraId="3B5BF2CB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861" w:type="dxa"/>
            <w:vAlign w:val="center"/>
          </w:tcPr>
          <w:p w14:paraId="463F29E8" w14:textId="440014A9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3CABCE">
              <w:rPr>
                <w:rFonts w:ascii="Times New Roman" w:hAnsi="Times New Roman" w:cs="Times New Roman"/>
                <w:sz w:val="20"/>
                <w:szCs w:val="20"/>
              </w:rPr>
              <w:t>Żyję i działam bezpiecznie</w:t>
            </w:r>
          </w:p>
        </w:tc>
        <w:tc>
          <w:tcPr>
            <w:tcW w:w="2861" w:type="dxa"/>
            <w:vAlign w:val="center"/>
          </w:tcPr>
          <w:p w14:paraId="3B7B4B86" w14:textId="45DB78C3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3CABCE">
              <w:rPr>
                <w:rFonts w:ascii="Times New Roman" w:hAnsi="Times New Roman" w:cs="Times New Roman"/>
                <w:sz w:val="20"/>
                <w:szCs w:val="20"/>
              </w:rPr>
              <w:t>…..........................</w:t>
            </w:r>
          </w:p>
        </w:tc>
        <w:tc>
          <w:tcPr>
            <w:tcW w:w="2862" w:type="dxa"/>
            <w:vAlign w:val="center"/>
          </w:tcPr>
          <w:p w14:paraId="3227E8CD" w14:textId="018B1261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3CABCE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  <w:p w14:paraId="3A0FF5F2" w14:textId="75ED6906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3CABCE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862" w:type="dxa"/>
            <w:vAlign w:val="center"/>
          </w:tcPr>
          <w:p w14:paraId="5630AD66" w14:textId="699229EA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3CABCE">
              <w:rPr>
                <w:rFonts w:ascii="Times New Roman" w:hAnsi="Times New Roman" w:cs="Times New Roman"/>
                <w:sz w:val="20"/>
                <w:szCs w:val="20"/>
              </w:rPr>
              <w:t>…............</w:t>
            </w:r>
          </w:p>
        </w:tc>
      </w:tr>
      <w:tr w:rsidR="007E6B9B" w14:paraId="4FB2ABFC" w14:textId="77777777" w:rsidTr="4DC5F18D">
        <w:tc>
          <w:tcPr>
            <w:tcW w:w="2861" w:type="dxa"/>
            <w:vAlign w:val="center"/>
          </w:tcPr>
          <w:p w14:paraId="7ED2B659" w14:textId="77777777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vAlign w:val="center"/>
          </w:tcPr>
          <w:p w14:paraId="0F41BDDD" w14:textId="0740DA59" w:rsidR="007E6B9B" w:rsidRPr="006F0466" w:rsidRDefault="007E6B9B" w:rsidP="007E6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9FFB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Szczęśliwi, którzy żyją wolnością</w:t>
            </w:r>
          </w:p>
          <w:p w14:paraId="61829076" w14:textId="5B5B1262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2BA226A1" w14:textId="59726213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69FFBFC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17AD93B2" w14:textId="3421B605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69FFBFC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862" w:type="dxa"/>
            <w:vAlign w:val="center"/>
          </w:tcPr>
          <w:p w14:paraId="5A598341" w14:textId="4C3BC818" w:rsidR="007E6B9B" w:rsidRPr="006F0466" w:rsidRDefault="007E6B9B" w:rsidP="007E6B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FF40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 kupować</w:t>
            </w:r>
          </w:p>
          <w:p w14:paraId="0DE4B5B7" w14:textId="23F5AFC6" w:rsidR="007E6B9B" w:rsidRPr="006F0466" w:rsidRDefault="007E6B9B" w:rsidP="007E6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204FF1" w14:textId="77777777" w:rsidR="006F0466" w:rsidRP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F0466" w:rsidRP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6A67E8"/>
    <w:rsid w:val="006F0466"/>
    <w:rsid w:val="007A5822"/>
    <w:rsid w:val="007E6B9B"/>
    <w:rsid w:val="00CC6408"/>
    <w:rsid w:val="00E10BF9"/>
    <w:rsid w:val="069FFBFC"/>
    <w:rsid w:val="0B2345D1"/>
    <w:rsid w:val="1150A9BC"/>
    <w:rsid w:val="1326DFC5"/>
    <w:rsid w:val="14291943"/>
    <w:rsid w:val="14FF40D8"/>
    <w:rsid w:val="19D66D61"/>
    <w:rsid w:val="1C3F6182"/>
    <w:rsid w:val="1D6256BC"/>
    <w:rsid w:val="1D77061D"/>
    <w:rsid w:val="1DB7F407"/>
    <w:rsid w:val="1DC78815"/>
    <w:rsid w:val="2548B45A"/>
    <w:rsid w:val="283806F6"/>
    <w:rsid w:val="2849AF9B"/>
    <w:rsid w:val="2AE6EF13"/>
    <w:rsid w:val="2D836461"/>
    <w:rsid w:val="2FCFE618"/>
    <w:rsid w:val="365315DD"/>
    <w:rsid w:val="3E00ED73"/>
    <w:rsid w:val="3F5B7835"/>
    <w:rsid w:val="45897203"/>
    <w:rsid w:val="4621DAA8"/>
    <w:rsid w:val="47BDAB09"/>
    <w:rsid w:val="48F379B6"/>
    <w:rsid w:val="4DC4B80C"/>
    <w:rsid w:val="4DC5F18D"/>
    <w:rsid w:val="500A2174"/>
    <w:rsid w:val="538BC1B2"/>
    <w:rsid w:val="553CABCE"/>
    <w:rsid w:val="573A5B84"/>
    <w:rsid w:val="59D82B11"/>
    <w:rsid w:val="5ED0A994"/>
    <w:rsid w:val="62F03940"/>
    <w:rsid w:val="6459FA8E"/>
    <w:rsid w:val="6AB58B6E"/>
    <w:rsid w:val="713FE058"/>
    <w:rsid w:val="75663187"/>
    <w:rsid w:val="78F71AFA"/>
    <w:rsid w:val="796EB2A9"/>
    <w:rsid w:val="7A01B9B5"/>
    <w:rsid w:val="7B16D8A9"/>
    <w:rsid w:val="7B5EE041"/>
    <w:rsid w:val="7FAF9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C019"/>
  <w15:chartTrackingRefBased/>
  <w15:docId w15:val="{45C9B341-162B-4DFE-823C-FBF54E6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1696F4-9B6C-4CE8-8FF7-A17374384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99011-8DE7-4B19-B918-843F9038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0618-de8f-41f8-8817-85c3bedce9d7"/>
    <ds:schemaRef ds:uri="c782b4ec-4035-4d91-aaa3-16b17011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36C2B-92D2-45D5-9DFB-9B8E818FC89E}">
  <ds:schemaRefs>
    <ds:schemaRef ds:uri="http://schemas.microsoft.com/office/2006/metadata/properties"/>
    <ds:schemaRef ds:uri="http://schemas.microsoft.com/office/infopath/2007/PartnerControls"/>
    <ds:schemaRef ds:uri="c782b4ec-4035-4d91-aaa3-16b17011c424"/>
    <ds:schemaRef ds:uri="15c90618-de8f-41f8-8817-85c3bedce9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Justyna Paliwoda</cp:lastModifiedBy>
  <cp:revision>21</cp:revision>
  <dcterms:created xsi:type="dcterms:W3CDTF">2023-06-12T07:10:00Z</dcterms:created>
  <dcterms:modified xsi:type="dcterms:W3CDTF">2023-07-24T11:01:00Z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